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39B4" w14:textId="5A748505" w:rsidR="00F405D7" w:rsidRPr="005D0B83" w:rsidRDefault="00F405D7" w:rsidP="00F405D7">
      <w:pPr>
        <w:shd w:val="clear" w:color="auto" w:fill="FFFFFF"/>
        <w:rPr>
          <w:rFonts w:eastAsia="Times New Roman"/>
          <w:b/>
          <w:bCs/>
          <w:sz w:val="22"/>
          <w:szCs w:val="22"/>
          <w:lang w:val="uz-Latn-UZ"/>
        </w:rPr>
      </w:pPr>
      <w:r w:rsidRPr="005D0B83">
        <w:rPr>
          <w:rFonts w:eastAsia="Times New Roman"/>
          <w:b/>
          <w:bCs/>
          <w:sz w:val="22"/>
          <w:szCs w:val="22"/>
          <w:lang w:val="uz-Latn-UZ"/>
        </w:rPr>
        <w:t>3-6-</w:t>
      </w:r>
      <w:r w:rsidR="00FC38EC" w:rsidRPr="005D0B83">
        <w:rPr>
          <w:rFonts w:eastAsia="Times New Roman"/>
          <w:b/>
          <w:bCs/>
          <w:sz w:val="22"/>
          <w:szCs w:val="22"/>
          <w:lang w:val="uz-Latn-UZ"/>
        </w:rPr>
        <w:t>ILOVA</w:t>
      </w:r>
      <w:r w:rsidRPr="005D0B83">
        <w:rPr>
          <w:rFonts w:eastAsia="Times New Roman"/>
          <w:b/>
          <w:bCs/>
          <w:sz w:val="22"/>
          <w:szCs w:val="22"/>
          <w:lang w:val="uz-Latn-UZ"/>
        </w:rPr>
        <w:t xml:space="preserve"> </w:t>
      </w:r>
    </w:p>
    <w:tbl>
      <w:tblPr>
        <w:tblW w:w="5626" w:type="pct"/>
        <w:jc w:val="center"/>
        <w:tblLayout w:type="fixed"/>
        <w:tblCellMar>
          <w:left w:w="0" w:type="dxa"/>
          <w:right w:w="0" w:type="dxa"/>
        </w:tblCellMar>
        <w:tblLook w:val="04A0" w:firstRow="1" w:lastRow="0" w:firstColumn="1" w:lastColumn="0" w:noHBand="0" w:noVBand="1"/>
      </w:tblPr>
      <w:tblGrid>
        <w:gridCol w:w="414"/>
        <w:gridCol w:w="426"/>
        <w:gridCol w:w="5245"/>
        <w:gridCol w:w="567"/>
        <w:gridCol w:w="488"/>
        <w:gridCol w:w="788"/>
        <w:gridCol w:w="426"/>
        <w:gridCol w:w="992"/>
        <w:gridCol w:w="567"/>
        <w:gridCol w:w="591"/>
      </w:tblGrid>
      <w:tr w:rsidR="00F405D7" w:rsidRPr="005D0B83" w14:paraId="4F6F9247" w14:textId="77777777" w:rsidTr="00E01270">
        <w:trPr>
          <w:jc w:val="center"/>
        </w:trPr>
        <w:tc>
          <w:tcPr>
            <w:tcW w:w="414" w:type="dxa"/>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6B7C6F80" w14:textId="77777777" w:rsidR="00F405D7" w:rsidRPr="005D0B83" w:rsidRDefault="00F405D7" w:rsidP="009823EE">
            <w:pPr>
              <w:jc w:val="center"/>
              <w:rPr>
                <w:lang w:val="uz-Latn-UZ"/>
              </w:rPr>
            </w:pPr>
            <w:r w:rsidRPr="005D0B83">
              <w:rPr>
                <w:lang w:val="uz-Latn-UZ"/>
              </w:rPr>
              <w:t>1.</w:t>
            </w:r>
          </w:p>
        </w:tc>
        <w:tc>
          <w:tcPr>
            <w:tcW w:w="10090" w:type="dxa"/>
            <w:gridSpan w:val="9"/>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1FCE7BC9" w14:textId="3D830ACF" w:rsidR="00F405D7" w:rsidRPr="005D0B83" w:rsidRDefault="00FC38EC" w:rsidP="009823EE">
            <w:pPr>
              <w:jc w:val="center"/>
              <w:rPr>
                <w:lang w:val="uz-Latn-UZ"/>
              </w:rPr>
            </w:pPr>
            <w:r w:rsidRPr="005D0B83">
              <w:rPr>
                <w:b/>
                <w:bCs/>
                <w:lang w:val="uz-Latn-UZ"/>
              </w:rPr>
              <w:t>EMITENTNING</w:t>
            </w:r>
            <w:r w:rsidR="00F405D7" w:rsidRPr="005D0B83">
              <w:rPr>
                <w:b/>
                <w:bCs/>
                <w:lang w:val="uz-Latn-UZ"/>
              </w:rPr>
              <w:t xml:space="preserve"> </w:t>
            </w:r>
            <w:r w:rsidRPr="005D0B83">
              <w:rPr>
                <w:b/>
                <w:bCs/>
                <w:lang w:val="uz-Latn-UZ"/>
              </w:rPr>
              <w:t>NOMI</w:t>
            </w:r>
          </w:p>
        </w:tc>
      </w:tr>
      <w:tr w:rsidR="0065165A" w:rsidRPr="005D0B83" w14:paraId="7B939308" w14:textId="77777777" w:rsidTr="00E01270">
        <w:trPr>
          <w:jc w:val="center"/>
        </w:trPr>
        <w:tc>
          <w:tcPr>
            <w:tcW w:w="414" w:type="dxa"/>
            <w:vMerge/>
            <w:tcBorders>
              <w:top w:val="single" w:sz="8" w:space="0" w:color="auto"/>
              <w:left w:val="single" w:sz="8" w:space="0" w:color="auto"/>
              <w:bottom w:val="single" w:sz="8" w:space="0" w:color="auto"/>
              <w:right w:val="single" w:sz="8" w:space="0" w:color="auto"/>
            </w:tcBorders>
            <w:vAlign w:val="center"/>
            <w:hideMark/>
          </w:tcPr>
          <w:p w14:paraId="064B99D8" w14:textId="77777777" w:rsidR="00F405D7" w:rsidRPr="005D0B83" w:rsidRDefault="00F405D7" w:rsidP="009823EE">
            <w:pPr>
              <w:rPr>
                <w:lang w:val="uz-Latn-UZ"/>
              </w:rPr>
            </w:pPr>
          </w:p>
        </w:tc>
        <w:tc>
          <w:tcPr>
            <w:tcW w:w="5671"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59A41A" w14:textId="01FC5AF9" w:rsidR="00F405D7" w:rsidRPr="005D0B83" w:rsidRDefault="00FC38EC" w:rsidP="009823EE">
            <w:pPr>
              <w:ind w:firstLine="44"/>
              <w:rPr>
                <w:lang w:val="uz-Latn-UZ"/>
              </w:rPr>
            </w:pPr>
            <w:r w:rsidRPr="005D0B83">
              <w:rPr>
                <w:lang w:val="uz-Latn-UZ"/>
              </w:rPr>
              <w:t>Tо‘liq</w:t>
            </w:r>
            <w:r w:rsidR="00F405D7" w:rsidRPr="005D0B83">
              <w:rPr>
                <w:lang w:val="uz-Latn-UZ"/>
              </w:rPr>
              <w:t>:</w:t>
            </w:r>
          </w:p>
        </w:tc>
        <w:tc>
          <w:tcPr>
            <w:tcW w:w="4419"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12F92881" w14:textId="30961ECC" w:rsidR="00F405D7" w:rsidRPr="005D0B83" w:rsidRDefault="00F405D7" w:rsidP="009823EE">
            <w:pPr>
              <w:rPr>
                <w:lang w:val="uz-Latn-UZ"/>
              </w:rPr>
            </w:pPr>
            <w:r w:rsidRPr="005D0B83">
              <w:rPr>
                <w:lang w:val="uz-Latn-UZ"/>
              </w:rPr>
              <w:t>“</w:t>
            </w:r>
            <w:r w:rsidR="005D0B83" w:rsidRPr="005D0B83">
              <w:rPr>
                <w:lang w:val="uz-Latn-UZ"/>
              </w:rPr>
              <w:t xml:space="preserve">Open </w:t>
            </w:r>
            <w:r w:rsidRPr="005D0B83">
              <w:rPr>
                <w:lang w:val="uz-Latn-UZ"/>
              </w:rPr>
              <w:t xml:space="preserve">bank” </w:t>
            </w:r>
            <w:r w:rsidR="00FC38EC" w:rsidRPr="005D0B83">
              <w:rPr>
                <w:lang w:val="uz-Latn-UZ"/>
              </w:rPr>
              <w:t>aksiyadorlik</w:t>
            </w:r>
            <w:r w:rsidRPr="005D0B83">
              <w:rPr>
                <w:lang w:val="uz-Latn-UZ"/>
              </w:rPr>
              <w:t xml:space="preserve"> </w:t>
            </w:r>
            <w:r w:rsidR="00FC38EC" w:rsidRPr="005D0B83">
              <w:rPr>
                <w:lang w:val="uz-Latn-UZ"/>
              </w:rPr>
              <w:t>jamiyati</w:t>
            </w:r>
          </w:p>
        </w:tc>
      </w:tr>
      <w:tr w:rsidR="0065165A" w:rsidRPr="005D0B83" w14:paraId="0C6B43CB" w14:textId="77777777" w:rsidTr="00E01270">
        <w:trPr>
          <w:jc w:val="center"/>
        </w:trPr>
        <w:tc>
          <w:tcPr>
            <w:tcW w:w="414" w:type="dxa"/>
            <w:vMerge/>
            <w:tcBorders>
              <w:top w:val="single" w:sz="8" w:space="0" w:color="auto"/>
              <w:left w:val="single" w:sz="8" w:space="0" w:color="auto"/>
              <w:bottom w:val="single" w:sz="8" w:space="0" w:color="auto"/>
              <w:right w:val="single" w:sz="8" w:space="0" w:color="auto"/>
            </w:tcBorders>
            <w:vAlign w:val="center"/>
            <w:hideMark/>
          </w:tcPr>
          <w:p w14:paraId="677CA69F" w14:textId="77777777" w:rsidR="00F405D7" w:rsidRPr="005D0B83" w:rsidRDefault="00F405D7" w:rsidP="009823EE">
            <w:pPr>
              <w:rPr>
                <w:lang w:val="uz-Latn-UZ"/>
              </w:rPr>
            </w:pPr>
          </w:p>
        </w:tc>
        <w:tc>
          <w:tcPr>
            <w:tcW w:w="5671"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110066" w14:textId="4FF0DA07" w:rsidR="00F405D7" w:rsidRPr="005D0B83" w:rsidRDefault="00FC38EC" w:rsidP="009823EE">
            <w:pPr>
              <w:ind w:firstLine="45"/>
              <w:rPr>
                <w:lang w:val="uz-Latn-UZ"/>
              </w:rPr>
            </w:pPr>
            <w:r w:rsidRPr="005D0B83">
              <w:rPr>
                <w:lang w:val="uz-Latn-UZ"/>
              </w:rPr>
              <w:t>Qisqartirilgan</w:t>
            </w:r>
            <w:r w:rsidR="00F405D7" w:rsidRPr="005D0B83">
              <w:rPr>
                <w:lang w:val="uz-Latn-UZ"/>
              </w:rPr>
              <w:t>:</w:t>
            </w:r>
          </w:p>
        </w:tc>
        <w:tc>
          <w:tcPr>
            <w:tcW w:w="4419"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0B490C58" w14:textId="3E069824" w:rsidR="00F405D7" w:rsidRPr="005D0B83" w:rsidRDefault="00F405D7" w:rsidP="009823EE">
            <w:pPr>
              <w:rPr>
                <w:lang w:val="uz-Latn-UZ"/>
              </w:rPr>
            </w:pPr>
            <w:r w:rsidRPr="005D0B83">
              <w:rPr>
                <w:lang w:val="uz-Latn-UZ"/>
              </w:rPr>
              <w:t>“</w:t>
            </w:r>
            <w:r w:rsidR="005D0B83" w:rsidRPr="005D0B83">
              <w:rPr>
                <w:lang w:val="uz-Latn-UZ"/>
              </w:rPr>
              <w:t>Open</w:t>
            </w:r>
            <w:r w:rsidRPr="005D0B83">
              <w:rPr>
                <w:lang w:val="uz-Latn-UZ"/>
              </w:rPr>
              <w:t xml:space="preserve"> bank” </w:t>
            </w:r>
            <w:r w:rsidR="00FC38EC" w:rsidRPr="005D0B83">
              <w:rPr>
                <w:lang w:val="uz-Latn-UZ"/>
              </w:rPr>
              <w:t>AJ</w:t>
            </w:r>
          </w:p>
        </w:tc>
      </w:tr>
      <w:tr w:rsidR="0065165A" w:rsidRPr="005D0B83" w14:paraId="421AC42C" w14:textId="77777777" w:rsidTr="00E01270">
        <w:trPr>
          <w:jc w:val="center"/>
        </w:trPr>
        <w:tc>
          <w:tcPr>
            <w:tcW w:w="414" w:type="dxa"/>
            <w:vMerge/>
            <w:tcBorders>
              <w:top w:val="single" w:sz="8" w:space="0" w:color="auto"/>
              <w:left w:val="single" w:sz="8" w:space="0" w:color="auto"/>
              <w:bottom w:val="single" w:sz="8" w:space="0" w:color="auto"/>
              <w:right w:val="single" w:sz="8" w:space="0" w:color="auto"/>
            </w:tcBorders>
            <w:vAlign w:val="center"/>
            <w:hideMark/>
          </w:tcPr>
          <w:p w14:paraId="0A148297" w14:textId="77777777" w:rsidR="00F405D7" w:rsidRPr="005D0B83" w:rsidRDefault="00F405D7" w:rsidP="009823EE">
            <w:pPr>
              <w:rPr>
                <w:lang w:val="uz-Latn-UZ"/>
              </w:rPr>
            </w:pPr>
          </w:p>
        </w:tc>
        <w:tc>
          <w:tcPr>
            <w:tcW w:w="5671"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E2850A" w14:textId="4270A7B3" w:rsidR="00F405D7" w:rsidRPr="005D0B83" w:rsidRDefault="00FC38EC" w:rsidP="009823EE">
            <w:pPr>
              <w:ind w:firstLine="45"/>
              <w:rPr>
                <w:lang w:val="uz-Latn-UZ"/>
              </w:rPr>
            </w:pPr>
            <w:r w:rsidRPr="005D0B83">
              <w:rPr>
                <w:lang w:val="uz-Latn-UZ"/>
              </w:rPr>
              <w:t>Birja</w:t>
            </w:r>
            <w:r w:rsidR="00F405D7" w:rsidRPr="005D0B83">
              <w:rPr>
                <w:lang w:val="uz-Latn-UZ"/>
              </w:rPr>
              <w:t xml:space="preserve"> </w:t>
            </w:r>
            <w:r w:rsidRPr="005D0B83">
              <w:rPr>
                <w:lang w:val="uz-Latn-UZ"/>
              </w:rPr>
              <w:t>tikerining</w:t>
            </w:r>
            <w:r w:rsidR="00F405D7" w:rsidRPr="005D0B83">
              <w:rPr>
                <w:lang w:val="uz-Latn-UZ"/>
              </w:rPr>
              <w:t xml:space="preserve"> </w:t>
            </w:r>
            <w:r w:rsidRPr="005D0B83">
              <w:rPr>
                <w:lang w:val="uz-Latn-UZ"/>
              </w:rPr>
              <w:t>nomi</w:t>
            </w:r>
            <w:r w:rsidR="00F405D7" w:rsidRPr="005D0B83">
              <w:rPr>
                <w:lang w:val="uz-Latn-UZ"/>
              </w:rPr>
              <w:t>:</w:t>
            </w:r>
            <w:hyperlink r:id="rId4" w:history="1">
              <w:r w:rsidR="00F405D7" w:rsidRPr="005D0B83">
                <w:rPr>
                  <w:rStyle w:val="a3"/>
                  <w:color w:val="auto"/>
                  <w:u w:val="none"/>
                  <w:lang w:val="uz-Latn-UZ"/>
                </w:rPr>
                <w:t>*</w:t>
              </w:r>
            </w:hyperlink>
          </w:p>
        </w:tc>
        <w:tc>
          <w:tcPr>
            <w:tcW w:w="4419"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4016B496" w14:textId="26FB8E82" w:rsidR="00F405D7" w:rsidRPr="005D0B83" w:rsidRDefault="00F405D7" w:rsidP="009823EE">
            <w:pPr>
              <w:rPr>
                <w:lang w:val="uz-Latn-UZ"/>
              </w:rPr>
            </w:pPr>
            <w:r w:rsidRPr="005D0B83">
              <w:rPr>
                <w:lang w:val="uz-Latn-UZ"/>
              </w:rPr>
              <w:t>-</w:t>
            </w:r>
          </w:p>
        </w:tc>
      </w:tr>
      <w:tr w:rsidR="00F405D7" w:rsidRPr="005D0B83" w14:paraId="73DDBD4B" w14:textId="77777777" w:rsidTr="00E01270">
        <w:trPr>
          <w:jc w:val="center"/>
        </w:trPr>
        <w:tc>
          <w:tcPr>
            <w:tcW w:w="414"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17E4921F" w14:textId="77777777" w:rsidR="00F405D7" w:rsidRPr="005D0B83" w:rsidRDefault="00F405D7" w:rsidP="009823EE">
            <w:pPr>
              <w:jc w:val="center"/>
              <w:rPr>
                <w:lang w:val="uz-Latn-UZ"/>
              </w:rPr>
            </w:pPr>
            <w:r w:rsidRPr="005D0B83">
              <w:rPr>
                <w:lang w:val="uz-Latn-UZ"/>
              </w:rPr>
              <w:t>2.</w:t>
            </w:r>
          </w:p>
        </w:tc>
        <w:tc>
          <w:tcPr>
            <w:tcW w:w="10090" w:type="dxa"/>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C66356" w14:textId="39CC5F9C" w:rsidR="00F405D7" w:rsidRPr="005D0B83" w:rsidRDefault="00FC38EC" w:rsidP="009823EE">
            <w:pPr>
              <w:jc w:val="center"/>
              <w:rPr>
                <w:lang w:val="uz-Latn-UZ"/>
              </w:rPr>
            </w:pPr>
            <w:r w:rsidRPr="005D0B83">
              <w:rPr>
                <w:b/>
                <w:bCs/>
                <w:lang w:val="uz-Latn-UZ"/>
              </w:rPr>
              <w:t>ALOQA</w:t>
            </w:r>
            <w:r w:rsidR="00F405D7" w:rsidRPr="005D0B83">
              <w:rPr>
                <w:b/>
                <w:bCs/>
                <w:lang w:val="uz-Latn-UZ"/>
              </w:rPr>
              <w:t xml:space="preserve"> </w:t>
            </w:r>
            <w:r w:rsidRPr="005D0B83">
              <w:rPr>
                <w:b/>
                <w:bCs/>
                <w:lang w:val="uz-Latn-UZ"/>
              </w:rPr>
              <w:t>MA’LUMOTLARI</w:t>
            </w:r>
          </w:p>
        </w:tc>
      </w:tr>
      <w:tr w:rsidR="003B7F41" w:rsidRPr="00D05C45" w14:paraId="0E76AB1F" w14:textId="77777777" w:rsidTr="00E01270">
        <w:trPr>
          <w:jc w:val="center"/>
        </w:trPr>
        <w:tc>
          <w:tcPr>
            <w:tcW w:w="414" w:type="dxa"/>
            <w:vMerge/>
            <w:tcBorders>
              <w:top w:val="nil"/>
              <w:left w:val="single" w:sz="8" w:space="0" w:color="auto"/>
              <w:bottom w:val="single" w:sz="8" w:space="0" w:color="auto"/>
              <w:right w:val="single" w:sz="8" w:space="0" w:color="auto"/>
            </w:tcBorders>
            <w:vAlign w:val="center"/>
            <w:hideMark/>
          </w:tcPr>
          <w:p w14:paraId="1CB3EB65" w14:textId="77777777" w:rsidR="003B7F41" w:rsidRPr="005D0B83" w:rsidRDefault="003B7F41" w:rsidP="003B7F41">
            <w:pPr>
              <w:rPr>
                <w:lang w:val="uz-Latn-UZ"/>
              </w:rPr>
            </w:pPr>
          </w:p>
        </w:tc>
        <w:tc>
          <w:tcPr>
            <w:tcW w:w="5671"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5A52FD" w14:textId="4011FCAE" w:rsidR="003B7F41" w:rsidRPr="005D0B83" w:rsidRDefault="003B7F41" w:rsidP="003B7F41">
            <w:pPr>
              <w:ind w:firstLine="45"/>
              <w:rPr>
                <w:lang w:val="uz-Latn-UZ"/>
              </w:rPr>
            </w:pPr>
            <w:r w:rsidRPr="005D0B83">
              <w:rPr>
                <w:lang w:val="uz-Latn-UZ"/>
              </w:rPr>
              <w:t>Joylashgan yeri:</w:t>
            </w:r>
          </w:p>
        </w:tc>
        <w:tc>
          <w:tcPr>
            <w:tcW w:w="4419"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4D2E90D2" w14:textId="7B2D5FC8" w:rsidR="003B7F41" w:rsidRPr="005D0B83" w:rsidRDefault="003B7F41" w:rsidP="003B7F41">
            <w:pPr>
              <w:ind w:left="-39"/>
              <w:rPr>
                <w:lang w:val="uz-Latn-UZ"/>
              </w:rPr>
            </w:pPr>
            <w:r w:rsidRPr="005D0B83">
              <w:rPr>
                <w:lang w:val="uz-Latn-UZ"/>
              </w:rPr>
              <w:t>1000</w:t>
            </w:r>
            <w:r w:rsidR="005D0B83" w:rsidRPr="005D0B83">
              <w:rPr>
                <w:lang w:val="uz-Latn-UZ"/>
              </w:rPr>
              <w:t>00</w:t>
            </w:r>
            <w:r w:rsidRPr="005D0B83">
              <w:rPr>
                <w:lang w:val="uz-Latn-UZ"/>
              </w:rPr>
              <w:t xml:space="preserve">, Toshkent shahri, </w:t>
            </w:r>
            <w:r w:rsidR="005D0B83" w:rsidRPr="005D0B83">
              <w:rPr>
                <w:lang w:val="uz-Latn-UZ"/>
              </w:rPr>
              <w:t>Yunusobod</w:t>
            </w:r>
            <w:r w:rsidRPr="005D0B83">
              <w:rPr>
                <w:lang w:val="uz-Latn-UZ"/>
              </w:rPr>
              <w:t xml:space="preserve"> tumani, </w:t>
            </w:r>
            <w:r w:rsidR="005D0B83" w:rsidRPr="005D0B83">
              <w:rPr>
                <w:lang w:val="uz-Latn-UZ"/>
              </w:rPr>
              <w:t xml:space="preserve">Shahrisabz </w:t>
            </w:r>
            <w:r w:rsidRPr="005D0B83">
              <w:rPr>
                <w:lang w:val="uz-Latn-UZ"/>
              </w:rPr>
              <w:t>kо‘chasi, 2</w:t>
            </w:r>
            <w:r w:rsidR="005D0B83" w:rsidRPr="005D0B83">
              <w:rPr>
                <w:lang w:val="uz-Latn-UZ"/>
              </w:rPr>
              <w:t>-</w:t>
            </w:r>
            <w:r w:rsidRPr="005D0B83">
              <w:rPr>
                <w:lang w:val="uz-Latn-UZ"/>
              </w:rPr>
              <w:t>uy</w:t>
            </w:r>
          </w:p>
        </w:tc>
      </w:tr>
      <w:tr w:rsidR="0065165A" w:rsidRPr="00D05C45" w14:paraId="3271C6CA" w14:textId="77777777" w:rsidTr="00E01270">
        <w:trPr>
          <w:jc w:val="center"/>
        </w:trPr>
        <w:tc>
          <w:tcPr>
            <w:tcW w:w="414" w:type="dxa"/>
            <w:vMerge/>
            <w:tcBorders>
              <w:top w:val="nil"/>
              <w:left w:val="single" w:sz="8" w:space="0" w:color="auto"/>
              <w:bottom w:val="single" w:sz="8" w:space="0" w:color="auto"/>
              <w:right w:val="single" w:sz="8" w:space="0" w:color="auto"/>
            </w:tcBorders>
            <w:vAlign w:val="center"/>
            <w:hideMark/>
          </w:tcPr>
          <w:p w14:paraId="798F8E23" w14:textId="77777777" w:rsidR="00F405D7" w:rsidRPr="005D0B83" w:rsidRDefault="00F405D7" w:rsidP="00F405D7">
            <w:pPr>
              <w:rPr>
                <w:lang w:val="uz-Latn-UZ"/>
              </w:rPr>
            </w:pPr>
          </w:p>
        </w:tc>
        <w:tc>
          <w:tcPr>
            <w:tcW w:w="5671"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4CD8AB" w14:textId="6C067BD2" w:rsidR="00F405D7" w:rsidRPr="005D0B83" w:rsidRDefault="00FC38EC" w:rsidP="00F405D7">
            <w:pPr>
              <w:ind w:firstLine="45"/>
              <w:rPr>
                <w:lang w:val="uz-Latn-UZ"/>
              </w:rPr>
            </w:pPr>
            <w:r w:rsidRPr="005D0B83">
              <w:rPr>
                <w:lang w:val="uz-Latn-UZ"/>
              </w:rPr>
              <w:t>Pochta</w:t>
            </w:r>
            <w:r w:rsidR="00F405D7" w:rsidRPr="005D0B83">
              <w:rPr>
                <w:lang w:val="uz-Latn-UZ"/>
              </w:rPr>
              <w:t xml:space="preserve"> </w:t>
            </w:r>
            <w:r w:rsidRPr="005D0B83">
              <w:rPr>
                <w:lang w:val="uz-Latn-UZ"/>
              </w:rPr>
              <w:t>manzili</w:t>
            </w:r>
            <w:r w:rsidR="00F405D7" w:rsidRPr="005D0B83">
              <w:rPr>
                <w:lang w:val="uz-Latn-UZ"/>
              </w:rPr>
              <w:t>:</w:t>
            </w:r>
          </w:p>
        </w:tc>
        <w:tc>
          <w:tcPr>
            <w:tcW w:w="4419"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0620C6A8" w14:textId="4C2DD395" w:rsidR="00F405D7" w:rsidRPr="005D0B83" w:rsidRDefault="005D0B83" w:rsidP="00F405D7">
            <w:pPr>
              <w:rPr>
                <w:lang w:val="uz-Latn-UZ"/>
              </w:rPr>
            </w:pPr>
            <w:r w:rsidRPr="005D0B83">
              <w:rPr>
                <w:lang w:val="uz-Latn-UZ"/>
              </w:rPr>
              <w:t>100000, Toshkent shahri, Yunusobod tumani, Shahrisabz kо‘chasi, 2-uy</w:t>
            </w:r>
          </w:p>
        </w:tc>
      </w:tr>
      <w:tr w:rsidR="0065165A" w:rsidRPr="00D05C45" w14:paraId="2FDD8DD3" w14:textId="77777777" w:rsidTr="00E01270">
        <w:trPr>
          <w:jc w:val="center"/>
        </w:trPr>
        <w:tc>
          <w:tcPr>
            <w:tcW w:w="414" w:type="dxa"/>
            <w:vMerge/>
            <w:tcBorders>
              <w:top w:val="nil"/>
              <w:left w:val="single" w:sz="8" w:space="0" w:color="auto"/>
              <w:bottom w:val="single" w:sz="8" w:space="0" w:color="auto"/>
              <w:right w:val="single" w:sz="8" w:space="0" w:color="auto"/>
            </w:tcBorders>
            <w:vAlign w:val="center"/>
            <w:hideMark/>
          </w:tcPr>
          <w:p w14:paraId="51E41038" w14:textId="77777777" w:rsidR="00F405D7" w:rsidRPr="005D0B83" w:rsidRDefault="00F405D7" w:rsidP="00F405D7">
            <w:pPr>
              <w:rPr>
                <w:lang w:val="uz-Latn-UZ"/>
              </w:rPr>
            </w:pPr>
          </w:p>
        </w:tc>
        <w:tc>
          <w:tcPr>
            <w:tcW w:w="5671"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4F1035" w14:textId="25FEAA28" w:rsidR="00F405D7" w:rsidRPr="005D0B83" w:rsidRDefault="00FC38EC" w:rsidP="00F405D7">
            <w:pPr>
              <w:ind w:firstLine="45"/>
              <w:rPr>
                <w:lang w:val="uz-Latn-UZ"/>
              </w:rPr>
            </w:pPr>
            <w:r w:rsidRPr="005D0B83">
              <w:rPr>
                <w:lang w:val="uz-Latn-UZ"/>
              </w:rPr>
              <w:t>Elektron</w:t>
            </w:r>
            <w:r w:rsidR="00F405D7" w:rsidRPr="005D0B83">
              <w:rPr>
                <w:lang w:val="uz-Latn-UZ"/>
              </w:rPr>
              <w:t xml:space="preserve"> </w:t>
            </w:r>
            <w:r w:rsidRPr="005D0B83">
              <w:rPr>
                <w:lang w:val="uz-Latn-UZ"/>
              </w:rPr>
              <w:t>pochta</w:t>
            </w:r>
            <w:r w:rsidR="00F405D7" w:rsidRPr="005D0B83">
              <w:rPr>
                <w:lang w:val="uz-Latn-UZ"/>
              </w:rPr>
              <w:t xml:space="preserve"> </w:t>
            </w:r>
            <w:r w:rsidRPr="005D0B83">
              <w:rPr>
                <w:lang w:val="uz-Latn-UZ"/>
              </w:rPr>
              <w:t>manzili</w:t>
            </w:r>
            <w:r w:rsidR="00F405D7" w:rsidRPr="005D0B83">
              <w:rPr>
                <w:lang w:val="uz-Latn-UZ"/>
              </w:rPr>
              <w:t>:</w:t>
            </w:r>
            <w:hyperlink r:id="rId5" w:history="1">
              <w:r w:rsidR="00F405D7" w:rsidRPr="005D0B83">
                <w:rPr>
                  <w:rStyle w:val="a3"/>
                  <w:color w:val="auto"/>
                  <w:u w:val="none"/>
                  <w:lang w:val="uz-Latn-UZ"/>
                </w:rPr>
                <w:t>*</w:t>
              </w:r>
            </w:hyperlink>
          </w:p>
        </w:tc>
        <w:tc>
          <w:tcPr>
            <w:tcW w:w="4419"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352D8F41" w14:textId="0CDB44AD" w:rsidR="00F405D7" w:rsidRPr="005D0B83" w:rsidRDefault="00F405D7" w:rsidP="00F405D7">
            <w:pPr>
              <w:rPr>
                <w:lang w:val="uz-Latn-UZ"/>
              </w:rPr>
            </w:pPr>
            <w:r w:rsidRPr="005D0B83">
              <w:rPr>
                <w:lang w:val="uz-Latn-UZ"/>
              </w:rPr>
              <w:t>office@</w:t>
            </w:r>
            <w:r w:rsidR="005D0B83" w:rsidRPr="005D0B83">
              <w:rPr>
                <w:lang w:val="uz-Latn-UZ"/>
              </w:rPr>
              <w:t>open</w:t>
            </w:r>
            <w:r w:rsidRPr="005D0B83">
              <w:rPr>
                <w:lang w:val="uz-Latn-UZ"/>
              </w:rPr>
              <w:t>bank.uz (mailto:office@</w:t>
            </w:r>
            <w:r w:rsidR="005D0B83" w:rsidRPr="005D0B83">
              <w:rPr>
                <w:lang w:val="uz-Latn-UZ"/>
              </w:rPr>
              <w:t>open</w:t>
            </w:r>
            <w:r w:rsidRPr="005D0B83">
              <w:rPr>
                <w:lang w:val="uz-Latn-UZ"/>
              </w:rPr>
              <w:t>bank.uz)</w:t>
            </w:r>
          </w:p>
        </w:tc>
      </w:tr>
      <w:tr w:rsidR="0065165A" w:rsidRPr="00D05C45" w14:paraId="69ACDF14" w14:textId="77777777" w:rsidTr="00E01270">
        <w:trPr>
          <w:jc w:val="center"/>
        </w:trPr>
        <w:tc>
          <w:tcPr>
            <w:tcW w:w="414" w:type="dxa"/>
            <w:vMerge/>
            <w:tcBorders>
              <w:top w:val="nil"/>
              <w:left w:val="single" w:sz="8" w:space="0" w:color="auto"/>
              <w:bottom w:val="single" w:sz="8" w:space="0" w:color="auto"/>
              <w:right w:val="single" w:sz="8" w:space="0" w:color="auto"/>
            </w:tcBorders>
            <w:vAlign w:val="center"/>
            <w:hideMark/>
          </w:tcPr>
          <w:p w14:paraId="6196AFFE" w14:textId="77777777" w:rsidR="00F405D7" w:rsidRPr="005D0B83" w:rsidRDefault="00F405D7" w:rsidP="00F405D7">
            <w:pPr>
              <w:rPr>
                <w:lang w:val="uz-Latn-UZ"/>
              </w:rPr>
            </w:pPr>
          </w:p>
        </w:tc>
        <w:tc>
          <w:tcPr>
            <w:tcW w:w="5671"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EA8308" w14:textId="6E2DCF88" w:rsidR="00F405D7" w:rsidRPr="005D0B83" w:rsidRDefault="00FC38EC" w:rsidP="00F405D7">
            <w:pPr>
              <w:ind w:firstLine="45"/>
              <w:rPr>
                <w:lang w:val="uz-Latn-UZ"/>
              </w:rPr>
            </w:pPr>
            <w:r w:rsidRPr="005D0B83">
              <w:rPr>
                <w:lang w:val="uz-Latn-UZ"/>
              </w:rPr>
              <w:t>Rasmiy</w:t>
            </w:r>
            <w:r w:rsidR="00F405D7" w:rsidRPr="005D0B83">
              <w:rPr>
                <w:lang w:val="uz-Latn-UZ"/>
              </w:rPr>
              <w:t xml:space="preserve"> </w:t>
            </w:r>
            <w:r w:rsidRPr="005D0B83">
              <w:rPr>
                <w:lang w:val="uz-Latn-UZ"/>
              </w:rPr>
              <w:t>veb</w:t>
            </w:r>
            <w:r w:rsidR="00F405D7" w:rsidRPr="005D0B83">
              <w:rPr>
                <w:lang w:val="uz-Latn-UZ"/>
              </w:rPr>
              <w:t>-</w:t>
            </w:r>
            <w:r w:rsidRPr="005D0B83">
              <w:rPr>
                <w:lang w:val="uz-Latn-UZ"/>
              </w:rPr>
              <w:t>sayti</w:t>
            </w:r>
            <w:r w:rsidR="00F405D7" w:rsidRPr="005D0B83">
              <w:rPr>
                <w:lang w:val="uz-Latn-UZ"/>
              </w:rPr>
              <w:t>:</w:t>
            </w:r>
            <w:hyperlink r:id="rId6" w:history="1">
              <w:r w:rsidR="00F405D7" w:rsidRPr="005D0B83">
                <w:rPr>
                  <w:rStyle w:val="a3"/>
                  <w:color w:val="auto"/>
                  <w:u w:val="none"/>
                  <w:lang w:val="uz-Latn-UZ"/>
                </w:rPr>
                <w:t>*</w:t>
              </w:r>
            </w:hyperlink>
          </w:p>
        </w:tc>
        <w:tc>
          <w:tcPr>
            <w:tcW w:w="4419"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7BB1A8FD" w14:textId="1686257F" w:rsidR="00F405D7" w:rsidRPr="005D0B83" w:rsidRDefault="00F405D7" w:rsidP="00F405D7">
            <w:pPr>
              <w:rPr>
                <w:lang w:val="uz-Latn-UZ"/>
              </w:rPr>
            </w:pPr>
            <w:r w:rsidRPr="005D0B83">
              <w:rPr>
                <w:lang w:val="uz-Latn-UZ"/>
              </w:rPr>
              <w:t>www.</w:t>
            </w:r>
            <w:r w:rsidR="005D0B83" w:rsidRPr="005D0B83">
              <w:rPr>
                <w:lang w:val="uz-Latn-UZ"/>
              </w:rPr>
              <w:t>open</w:t>
            </w:r>
            <w:r w:rsidRPr="005D0B83">
              <w:rPr>
                <w:lang w:val="uz-Latn-UZ"/>
              </w:rPr>
              <w:t>bank.uz (http://www.</w:t>
            </w:r>
            <w:r w:rsidR="005D0B83" w:rsidRPr="005D0B83">
              <w:rPr>
                <w:lang w:val="uz-Latn-UZ"/>
              </w:rPr>
              <w:t>open</w:t>
            </w:r>
            <w:r w:rsidRPr="005D0B83">
              <w:rPr>
                <w:lang w:val="uz-Latn-UZ"/>
              </w:rPr>
              <w:t>bank.uz)</w:t>
            </w:r>
          </w:p>
        </w:tc>
      </w:tr>
      <w:tr w:rsidR="00F405D7" w:rsidRPr="00D05C45" w14:paraId="162A748F" w14:textId="77777777" w:rsidTr="00E01270">
        <w:trPr>
          <w:jc w:val="center"/>
        </w:trPr>
        <w:tc>
          <w:tcPr>
            <w:tcW w:w="414"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0800A33A" w14:textId="77777777" w:rsidR="00914AF7" w:rsidRPr="005D0B83" w:rsidRDefault="00914AF7" w:rsidP="00F405D7">
            <w:pPr>
              <w:jc w:val="center"/>
              <w:rPr>
                <w:lang w:val="uz-Latn-UZ"/>
              </w:rPr>
            </w:pPr>
          </w:p>
          <w:p w14:paraId="27F6F522" w14:textId="304952F7" w:rsidR="00F405D7" w:rsidRPr="005D0B83" w:rsidRDefault="00F405D7" w:rsidP="00F405D7">
            <w:pPr>
              <w:jc w:val="center"/>
              <w:rPr>
                <w:lang w:val="uz-Latn-UZ"/>
              </w:rPr>
            </w:pPr>
            <w:r w:rsidRPr="005D0B83">
              <w:rPr>
                <w:lang w:val="uz-Latn-UZ"/>
              </w:rPr>
              <w:t>3.</w:t>
            </w:r>
          </w:p>
        </w:tc>
        <w:tc>
          <w:tcPr>
            <w:tcW w:w="10090" w:type="dxa"/>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26DE49" w14:textId="31AC55F0" w:rsidR="00F405D7" w:rsidRPr="005D0B83" w:rsidRDefault="00FC38EC" w:rsidP="00F405D7">
            <w:pPr>
              <w:jc w:val="center"/>
              <w:rPr>
                <w:lang w:val="uz-Latn-UZ"/>
              </w:rPr>
            </w:pPr>
            <w:r w:rsidRPr="005D0B83">
              <w:rPr>
                <w:b/>
                <w:bCs/>
                <w:lang w:val="uz-Latn-UZ"/>
              </w:rPr>
              <w:t>MUHIM</w:t>
            </w:r>
            <w:r w:rsidR="00F405D7" w:rsidRPr="005D0B83">
              <w:rPr>
                <w:b/>
                <w:bCs/>
                <w:lang w:val="uz-Latn-UZ"/>
              </w:rPr>
              <w:t xml:space="preserve"> </w:t>
            </w:r>
            <w:r w:rsidRPr="005D0B83">
              <w:rPr>
                <w:b/>
                <w:bCs/>
                <w:lang w:val="uz-Latn-UZ"/>
              </w:rPr>
              <w:t>FAKT</w:t>
            </w:r>
            <w:r w:rsidR="00F405D7" w:rsidRPr="005D0B83">
              <w:rPr>
                <w:b/>
                <w:bCs/>
                <w:lang w:val="uz-Latn-UZ"/>
              </w:rPr>
              <w:t xml:space="preserve"> </w:t>
            </w:r>
            <w:r w:rsidRPr="005D0B83">
              <w:rPr>
                <w:b/>
                <w:bCs/>
                <w:lang w:val="uz-Latn-UZ"/>
              </w:rPr>
              <w:t>TО‘G‘RISIDA</w:t>
            </w:r>
            <w:r w:rsidR="00F405D7" w:rsidRPr="005D0B83">
              <w:rPr>
                <w:b/>
                <w:bCs/>
                <w:lang w:val="uz-Latn-UZ"/>
              </w:rPr>
              <w:t xml:space="preserve"> </w:t>
            </w:r>
            <w:r w:rsidRPr="005D0B83">
              <w:rPr>
                <w:b/>
                <w:bCs/>
                <w:lang w:val="uz-Latn-UZ"/>
              </w:rPr>
              <w:t>AXBOROT</w:t>
            </w:r>
          </w:p>
        </w:tc>
      </w:tr>
      <w:tr w:rsidR="0065165A" w:rsidRPr="005D0B83" w14:paraId="18E10A58" w14:textId="77777777" w:rsidTr="00E01270">
        <w:trPr>
          <w:jc w:val="center"/>
        </w:trPr>
        <w:tc>
          <w:tcPr>
            <w:tcW w:w="414" w:type="dxa"/>
            <w:vMerge/>
            <w:tcBorders>
              <w:top w:val="nil"/>
              <w:left w:val="single" w:sz="8" w:space="0" w:color="auto"/>
              <w:bottom w:val="single" w:sz="8" w:space="0" w:color="auto"/>
              <w:right w:val="single" w:sz="8" w:space="0" w:color="auto"/>
            </w:tcBorders>
            <w:vAlign w:val="center"/>
            <w:hideMark/>
          </w:tcPr>
          <w:p w14:paraId="75C643D9" w14:textId="77777777" w:rsidR="00F405D7" w:rsidRPr="005D0B83" w:rsidRDefault="00F405D7" w:rsidP="00F405D7">
            <w:pPr>
              <w:rPr>
                <w:lang w:val="uz-Latn-UZ"/>
              </w:rPr>
            </w:pPr>
          </w:p>
        </w:tc>
        <w:tc>
          <w:tcPr>
            <w:tcW w:w="5671"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25DAFC" w14:textId="5C9B395B" w:rsidR="00F405D7" w:rsidRPr="005D0B83" w:rsidRDefault="00FC38EC" w:rsidP="00F405D7">
            <w:pPr>
              <w:ind w:firstLine="45"/>
              <w:rPr>
                <w:lang w:val="uz-Latn-UZ"/>
              </w:rPr>
            </w:pPr>
            <w:r w:rsidRPr="005D0B83">
              <w:rPr>
                <w:lang w:val="uz-Latn-UZ"/>
              </w:rPr>
              <w:t>Muhim</w:t>
            </w:r>
            <w:r w:rsidR="00F405D7" w:rsidRPr="005D0B83">
              <w:rPr>
                <w:lang w:val="uz-Latn-UZ"/>
              </w:rPr>
              <w:t xml:space="preserve"> </w:t>
            </w:r>
            <w:r w:rsidRPr="005D0B83">
              <w:rPr>
                <w:lang w:val="uz-Latn-UZ"/>
              </w:rPr>
              <w:t>faktning</w:t>
            </w:r>
            <w:r w:rsidR="00F405D7" w:rsidRPr="005D0B83">
              <w:rPr>
                <w:lang w:val="uz-Latn-UZ"/>
              </w:rPr>
              <w:t xml:space="preserve"> </w:t>
            </w:r>
            <w:r w:rsidRPr="005D0B83">
              <w:rPr>
                <w:lang w:val="uz-Latn-UZ"/>
              </w:rPr>
              <w:t>raqami</w:t>
            </w:r>
            <w:r w:rsidR="00F405D7" w:rsidRPr="005D0B83">
              <w:rPr>
                <w:lang w:val="uz-Latn-UZ"/>
              </w:rPr>
              <w:t>:</w:t>
            </w:r>
          </w:p>
        </w:tc>
        <w:tc>
          <w:tcPr>
            <w:tcW w:w="4419"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114ED8D4" w14:textId="77777777" w:rsidR="00F405D7" w:rsidRPr="005D0B83" w:rsidRDefault="00F405D7" w:rsidP="00F405D7">
            <w:pPr>
              <w:rPr>
                <w:lang w:val="uz-Latn-UZ"/>
              </w:rPr>
            </w:pPr>
            <w:r w:rsidRPr="005D0B83">
              <w:rPr>
                <w:lang w:val="uz-Latn-UZ"/>
              </w:rPr>
              <w:t>06</w:t>
            </w:r>
          </w:p>
        </w:tc>
      </w:tr>
      <w:tr w:rsidR="0065165A" w:rsidRPr="00D05C45" w14:paraId="7E3D95F1" w14:textId="77777777" w:rsidTr="00E01270">
        <w:trPr>
          <w:jc w:val="center"/>
        </w:trPr>
        <w:tc>
          <w:tcPr>
            <w:tcW w:w="414" w:type="dxa"/>
            <w:vMerge/>
            <w:tcBorders>
              <w:top w:val="nil"/>
              <w:left w:val="single" w:sz="8" w:space="0" w:color="auto"/>
              <w:bottom w:val="single" w:sz="8" w:space="0" w:color="auto"/>
              <w:right w:val="single" w:sz="8" w:space="0" w:color="auto"/>
            </w:tcBorders>
            <w:vAlign w:val="center"/>
            <w:hideMark/>
          </w:tcPr>
          <w:p w14:paraId="0C5696D5" w14:textId="77777777" w:rsidR="00F405D7" w:rsidRPr="005D0B83" w:rsidRDefault="00F405D7" w:rsidP="00F405D7">
            <w:pPr>
              <w:rPr>
                <w:lang w:val="uz-Latn-UZ"/>
              </w:rPr>
            </w:pPr>
          </w:p>
        </w:tc>
        <w:tc>
          <w:tcPr>
            <w:tcW w:w="5671"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E51A14" w14:textId="3CD120B0" w:rsidR="00F405D7" w:rsidRPr="005D0B83" w:rsidRDefault="00FC38EC" w:rsidP="00F405D7">
            <w:pPr>
              <w:ind w:firstLine="45"/>
              <w:rPr>
                <w:lang w:val="uz-Latn-UZ"/>
              </w:rPr>
            </w:pPr>
            <w:r w:rsidRPr="005D0B83">
              <w:rPr>
                <w:lang w:val="uz-Latn-UZ"/>
              </w:rPr>
              <w:t>Muhim</w:t>
            </w:r>
            <w:r w:rsidR="00F405D7" w:rsidRPr="005D0B83">
              <w:rPr>
                <w:lang w:val="uz-Latn-UZ"/>
              </w:rPr>
              <w:t xml:space="preserve"> </w:t>
            </w:r>
            <w:r w:rsidRPr="005D0B83">
              <w:rPr>
                <w:lang w:val="uz-Latn-UZ"/>
              </w:rPr>
              <w:t>faktning</w:t>
            </w:r>
            <w:r w:rsidR="00F405D7" w:rsidRPr="005D0B83">
              <w:rPr>
                <w:lang w:val="uz-Latn-UZ"/>
              </w:rPr>
              <w:t xml:space="preserve"> </w:t>
            </w:r>
            <w:r w:rsidRPr="005D0B83">
              <w:rPr>
                <w:lang w:val="uz-Latn-UZ"/>
              </w:rPr>
              <w:t>nomi</w:t>
            </w:r>
            <w:r w:rsidR="00F405D7" w:rsidRPr="005D0B83">
              <w:rPr>
                <w:lang w:val="uz-Latn-UZ"/>
              </w:rPr>
              <w:t>:</w:t>
            </w:r>
          </w:p>
        </w:tc>
        <w:tc>
          <w:tcPr>
            <w:tcW w:w="4419"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20267405" w14:textId="7F45D851" w:rsidR="00F405D7" w:rsidRPr="005D0B83" w:rsidRDefault="00FC38EC" w:rsidP="00F405D7">
            <w:pPr>
              <w:rPr>
                <w:lang w:val="uz-Latn-UZ"/>
              </w:rPr>
            </w:pPr>
            <w:r w:rsidRPr="005D0B83">
              <w:rPr>
                <w:lang w:val="uz-Latn-UZ"/>
              </w:rPr>
              <w:t>Emitentning</w:t>
            </w:r>
            <w:r w:rsidR="00F405D7" w:rsidRPr="005D0B83">
              <w:rPr>
                <w:lang w:val="uz-Latn-UZ"/>
              </w:rPr>
              <w:t xml:space="preserve"> </w:t>
            </w:r>
            <w:r w:rsidRPr="005D0B83">
              <w:rPr>
                <w:lang w:val="uz-Latn-UZ"/>
              </w:rPr>
              <w:t>yuqori</w:t>
            </w:r>
            <w:r w:rsidR="00F405D7" w:rsidRPr="005D0B83">
              <w:rPr>
                <w:lang w:val="uz-Latn-UZ"/>
              </w:rPr>
              <w:t xml:space="preserve"> </w:t>
            </w:r>
            <w:r w:rsidRPr="005D0B83">
              <w:rPr>
                <w:lang w:val="uz-Latn-UZ"/>
              </w:rPr>
              <w:t>boshqaruv</w:t>
            </w:r>
            <w:r w:rsidR="00F405D7" w:rsidRPr="005D0B83">
              <w:rPr>
                <w:lang w:val="uz-Latn-UZ"/>
              </w:rPr>
              <w:t xml:space="preserve"> </w:t>
            </w:r>
            <w:r w:rsidRPr="005D0B83">
              <w:rPr>
                <w:lang w:val="uz-Latn-UZ"/>
              </w:rPr>
              <w:t>organi</w:t>
            </w:r>
            <w:r w:rsidR="00F405D7" w:rsidRPr="005D0B83">
              <w:rPr>
                <w:lang w:val="uz-Latn-UZ"/>
              </w:rPr>
              <w:t xml:space="preserve"> </w:t>
            </w:r>
            <w:r w:rsidRPr="005D0B83">
              <w:rPr>
                <w:lang w:val="uz-Latn-UZ"/>
              </w:rPr>
              <w:t>tomonidan</w:t>
            </w:r>
            <w:r w:rsidR="00F405D7" w:rsidRPr="005D0B83">
              <w:rPr>
                <w:lang w:val="uz-Latn-UZ"/>
              </w:rPr>
              <w:t xml:space="preserve"> </w:t>
            </w:r>
            <w:r w:rsidRPr="005D0B83">
              <w:rPr>
                <w:lang w:val="uz-Latn-UZ"/>
              </w:rPr>
              <w:t>qabul</w:t>
            </w:r>
            <w:r w:rsidR="00F405D7" w:rsidRPr="005D0B83">
              <w:rPr>
                <w:lang w:val="uz-Latn-UZ"/>
              </w:rPr>
              <w:t xml:space="preserve"> </w:t>
            </w:r>
            <w:r w:rsidRPr="005D0B83">
              <w:rPr>
                <w:lang w:val="uz-Latn-UZ"/>
              </w:rPr>
              <w:t>qilingan</w:t>
            </w:r>
            <w:r w:rsidR="00F405D7" w:rsidRPr="005D0B83">
              <w:rPr>
                <w:lang w:val="uz-Latn-UZ"/>
              </w:rPr>
              <w:t xml:space="preserve"> </w:t>
            </w:r>
            <w:r w:rsidRPr="005D0B83">
              <w:rPr>
                <w:lang w:val="uz-Latn-UZ"/>
              </w:rPr>
              <w:t>qarorlar</w:t>
            </w:r>
          </w:p>
        </w:tc>
      </w:tr>
      <w:tr w:rsidR="00145189" w:rsidRPr="005D0B83" w14:paraId="180CDB4A" w14:textId="77777777" w:rsidTr="00E01270">
        <w:trPr>
          <w:jc w:val="center"/>
        </w:trPr>
        <w:tc>
          <w:tcPr>
            <w:tcW w:w="414" w:type="dxa"/>
            <w:vMerge/>
            <w:tcBorders>
              <w:top w:val="nil"/>
              <w:left w:val="single" w:sz="8" w:space="0" w:color="auto"/>
              <w:bottom w:val="single" w:sz="8" w:space="0" w:color="auto"/>
              <w:right w:val="single" w:sz="8" w:space="0" w:color="auto"/>
            </w:tcBorders>
            <w:vAlign w:val="center"/>
            <w:hideMark/>
          </w:tcPr>
          <w:p w14:paraId="1BAE2C40" w14:textId="77777777" w:rsidR="00145189" w:rsidRPr="005D0B83" w:rsidRDefault="00145189" w:rsidP="00F405D7">
            <w:pPr>
              <w:rPr>
                <w:lang w:val="uz-Latn-UZ"/>
              </w:rPr>
            </w:pPr>
          </w:p>
        </w:tc>
        <w:tc>
          <w:tcPr>
            <w:tcW w:w="5671"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E443BC" w14:textId="65E40590" w:rsidR="00145189" w:rsidRPr="005D0B83" w:rsidRDefault="00FC38EC" w:rsidP="00F405D7">
            <w:pPr>
              <w:ind w:firstLine="45"/>
              <w:rPr>
                <w:lang w:val="uz-Latn-UZ"/>
              </w:rPr>
            </w:pPr>
            <w:r w:rsidRPr="005D0B83">
              <w:rPr>
                <w:lang w:val="uz-Latn-UZ"/>
              </w:rPr>
              <w:t>Umumiy</w:t>
            </w:r>
            <w:r w:rsidR="00145189" w:rsidRPr="005D0B83">
              <w:rPr>
                <w:lang w:val="uz-Latn-UZ"/>
              </w:rPr>
              <w:t xml:space="preserve"> </w:t>
            </w:r>
            <w:r w:rsidRPr="005D0B83">
              <w:rPr>
                <w:lang w:val="uz-Latn-UZ"/>
              </w:rPr>
              <w:t>yig‘ilish</w:t>
            </w:r>
            <w:r w:rsidR="00145189" w:rsidRPr="005D0B83">
              <w:rPr>
                <w:lang w:val="uz-Latn-UZ"/>
              </w:rPr>
              <w:t xml:space="preserve"> </w:t>
            </w:r>
            <w:r w:rsidRPr="005D0B83">
              <w:rPr>
                <w:lang w:val="uz-Latn-UZ"/>
              </w:rPr>
              <w:t>turi</w:t>
            </w:r>
            <w:r w:rsidR="00145189" w:rsidRPr="005D0B83">
              <w:rPr>
                <w:lang w:val="uz-Latn-UZ"/>
              </w:rPr>
              <w:t>:</w:t>
            </w:r>
          </w:p>
        </w:tc>
        <w:tc>
          <w:tcPr>
            <w:tcW w:w="4419" w:type="dxa"/>
            <w:gridSpan w:val="7"/>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hideMark/>
          </w:tcPr>
          <w:p w14:paraId="6707246A" w14:textId="4498136D" w:rsidR="00145189" w:rsidRPr="005D0B83" w:rsidRDefault="00D05C45" w:rsidP="00F405D7">
            <w:pPr>
              <w:rPr>
                <w:lang w:val="uz-Latn-UZ"/>
              </w:rPr>
            </w:pPr>
            <w:r>
              <w:rPr>
                <w:lang w:val="uz-Latn-UZ"/>
              </w:rPr>
              <w:t>Navbatdagi yillik yig‘ilish</w:t>
            </w:r>
          </w:p>
        </w:tc>
      </w:tr>
      <w:tr w:rsidR="0065165A" w:rsidRPr="005D0B83" w14:paraId="78D0F2E0" w14:textId="77777777" w:rsidTr="00E01270">
        <w:trPr>
          <w:jc w:val="center"/>
        </w:trPr>
        <w:tc>
          <w:tcPr>
            <w:tcW w:w="414" w:type="dxa"/>
            <w:vMerge/>
            <w:tcBorders>
              <w:top w:val="nil"/>
              <w:left w:val="single" w:sz="8" w:space="0" w:color="auto"/>
              <w:bottom w:val="single" w:sz="8" w:space="0" w:color="auto"/>
              <w:right w:val="single" w:sz="8" w:space="0" w:color="auto"/>
            </w:tcBorders>
            <w:vAlign w:val="center"/>
            <w:hideMark/>
          </w:tcPr>
          <w:p w14:paraId="0A0A5BBE" w14:textId="77777777" w:rsidR="00F405D7" w:rsidRPr="005D0B83" w:rsidRDefault="00F405D7" w:rsidP="00F405D7">
            <w:pPr>
              <w:rPr>
                <w:lang w:val="uz-Latn-UZ"/>
              </w:rPr>
            </w:pPr>
          </w:p>
        </w:tc>
        <w:tc>
          <w:tcPr>
            <w:tcW w:w="5671" w:type="dxa"/>
            <w:gridSpan w:val="2"/>
            <w:tcBorders>
              <w:top w:val="nil"/>
              <w:left w:val="nil"/>
              <w:bottom w:val="single" w:sz="8" w:space="0" w:color="auto"/>
              <w:right w:val="single" w:sz="4" w:space="0" w:color="auto"/>
            </w:tcBorders>
            <w:shd w:val="clear" w:color="auto" w:fill="FFFFFF"/>
            <w:tcMar>
              <w:top w:w="0" w:type="dxa"/>
              <w:left w:w="57" w:type="dxa"/>
              <w:bottom w:w="0" w:type="dxa"/>
              <w:right w:w="57" w:type="dxa"/>
            </w:tcMar>
            <w:hideMark/>
          </w:tcPr>
          <w:p w14:paraId="4A6E477D" w14:textId="2684A2A0" w:rsidR="00F405D7" w:rsidRPr="005D0B83" w:rsidRDefault="00FC38EC" w:rsidP="00F405D7">
            <w:pPr>
              <w:ind w:firstLine="45"/>
              <w:rPr>
                <w:lang w:val="uz-Latn-UZ"/>
              </w:rPr>
            </w:pPr>
            <w:r w:rsidRPr="005D0B83">
              <w:rPr>
                <w:lang w:val="uz-Latn-UZ"/>
              </w:rPr>
              <w:t>Umumiy</w:t>
            </w:r>
            <w:r w:rsidR="00F405D7" w:rsidRPr="005D0B83">
              <w:rPr>
                <w:lang w:val="uz-Latn-UZ"/>
              </w:rPr>
              <w:t xml:space="preserve"> </w:t>
            </w:r>
            <w:r w:rsidRPr="005D0B83">
              <w:rPr>
                <w:lang w:val="uz-Latn-UZ"/>
              </w:rPr>
              <w:t>yig‘ilish</w:t>
            </w:r>
            <w:r w:rsidR="00F405D7" w:rsidRPr="005D0B83">
              <w:rPr>
                <w:lang w:val="uz-Latn-UZ"/>
              </w:rPr>
              <w:t xml:space="preserve"> </w:t>
            </w:r>
            <w:r w:rsidRPr="005D0B83">
              <w:rPr>
                <w:lang w:val="uz-Latn-UZ"/>
              </w:rPr>
              <w:t>о‘tkazish</w:t>
            </w:r>
            <w:r w:rsidR="00F405D7" w:rsidRPr="005D0B83">
              <w:rPr>
                <w:lang w:val="uz-Latn-UZ"/>
              </w:rPr>
              <w:t xml:space="preserve"> </w:t>
            </w:r>
            <w:r w:rsidRPr="005D0B83">
              <w:rPr>
                <w:lang w:val="uz-Latn-UZ"/>
              </w:rPr>
              <w:t>sanasi</w:t>
            </w:r>
            <w:r w:rsidR="00F405D7" w:rsidRPr="005D0B83">
              <w:rPr>
                <w:lang w:val="uz-Latn-UZ"/>
              </w:rPr>
              <w:t>:</w:t>
            </w:r>
          </w:p>
        </w:tc>
        <w:tc>
          <w:tcPr>
            <w:tcW w:w="4419" w:type="dxa"/>
            <w:gridSpan w:val="7"/>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hideMark/>
          </w:tcPr>
          <w:p w14:paraId="03B95A7C" w14:textId="14D43DBB" w:rsidR="00F405D7" w:rsidRPr="005D0B83" w:rsidRDefault="00D05C45" w:rsidP="00F405D7">
            <w:pPr>
              <w:rPr>
                <w:lang w:val="uz-Latn-UZ"/>
              </w:rPr>
            </w:pPr>
            <w:r>
              <w:rPr>
                <w:lang w:val="uz-Latn-UZ"/>
              </w:rPr>
              <w:t>29</w:t>
            </w:r>
            <w:r w:rsidR="00145189" w:rsidRPr="005D0B83">
              <w:rPr>
                <w:lang w:val="uz-Latn-UZ"/>
              </w:rPr>
              <w:t>.</w:t>
            </w:r>
            <w:r w:rsidR="00E01270">
              <w:rPr>
                <w:lang w:val="uz-Latn-UZ"/>
              </w:rPr>
              <w:t>0</w:t>
            </w:r>
            <w:r>
              <w:rPr>
                <w:lang w:val="uz-Latn-UZ"/>
              </w:rPr>
              <w:t>6</w:t>
            </w:r>
            <w:r w:rsidR="00145189" w:rsidRPr="005D0B83">
              <w:rPr>
                <w:lang w:val="uz-Latn-UZ"/>
              </w:rPr>
              <w:t>.202</w:t>
            </w:r>
            <w:r w:rsidR="00053E18">
              <w:rPr>
                <w:lang w:val="uz-Latn-UZ"/>
              </w:rPr>
              <w:t>6</w:t>
            </w:r>
            <w:r w:rsidR="00145189" w:rsidRPr="005D0B83">
              <w:rPr>
                <w:lang w:val="uz-Latn-UZ"/>
              </w:rPr>
              <w:t xml:space="preserve"> </w:t>
            </w:r>
            <w:r w:rsidR="00FC38EC" w:rsidRPr="005D0B83">
              <w:rPr>
                <w:lang w:val="uz-Latn-UZ"/>
              </w:rPr>
              <w:t>yil</w:t>
            </w:r>
          </w:p>
        </w:tc>
      </w:tr>
      <w:tr w:rsidR="0065165A" w:rsidRPr="005D0B83" w14:paraId="57670776" w14:textId="77777777" w:rsidTr="00E01270">
        <w:trPr>
          <w:jc w:val="center"/>
        </w:trPr>
        <w:tc>
          <w:tcPr>
            <w:tcW w:w="414" w:type="dxa"/>
            <w:vMerge/>
            <w:tcBorders>
              <w:top w:val="nil"/>
              <w:left w:val="single" w:sz="8" w:space="0" w:color="auto"/>
              <w:bottom w:val="single" w:sz="8" w:space="0" w:color="auto"/>
              <w:right w:val="single" w:sz="8" w:space="0" w:color="auto"/>
            </w:tcBorders>
            <w:vAlign w:val="center"/>
            <w:hideMark/>
          </w:tcPr>
          <w:p w14:paraId="0302858C" w14:textId="77777777" w:rsidR="00F405D7" w:rsidRPr="005D0B83" w:rsidRDefault="00F405D7" w:rsidP="00F405D7">
            <w:pPr>
              <w:rPr>
                <w:lang w:val="uz-Latn-UZ"/>
              </w:rPr>
            </w:pPr>
          </w:p>
        </w:tc>
        <w:tc>
          <w:tcPr>
            <w:tcW w:w="5671"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C9FD3D" w14:textId="56F57D3F" w:rsidR="00F405D7" w:rsidRPr="005D0B83" w:rsidRDefault="00FC38EC" w:rsidP="00F405D7">
            <w:pPr>
              <w:ind w:firstLine="45"/>
              <w:rPr>
                <w:lang w:val="uz-Latn-UZ"/>
              </w:rPr>
            </w:pPr>
            <w:r w:rsidRPr="005D0B83">
              <w:rPr>
                <w:lang w:val="uz-Latn-UZ"/>
              </w:rPr>
              <w:t>Umumiy</w:t>
            </w:r>
            <w:r w:rsidR="00F405D7" w:rsidRPr="005D0B83">
              <w:rPr>
                <w:lang w:val="uz-Latn-UZ"/>
              </w:rPr>
              <w:t xml:space="preserve"> </w:t>
            </w:r>
            <w:r w:rsidRPr="005D0B83">
              <w:rPr>
                <w:lang w:val="uz-Latn-UZ"/>
              </w:rPr>
              <w:t>yig‘ilish</w:t>
            </w:r>
            <w:r w:rsidR="00F405D7" w:rsidRPr="005D0B83">
              <w:rPr>
                <w:lang w:val="uz-Latn-UZ"/>
              </w:rPr>
              <w:t xml:space="preserve"> </w:t>
            </w:r>
            <w:r w:rsidRPr="005D0B83">
              <w:rPr>
                <w:lang w:val="uz-Latn-UZ"/>
              </w:rPr>
              <w:t>bayonnomasi</w:t>
            </w:r>
            <w:r w:rsidR="00F405D7" w:rsidRPr="005D0B83">
              <w:rPr>
                <w:lang w:val="uz-Latn-UZ"/>
              </w:rPr>
              <w:t xml:space="preserve"> </w:t>
            </w:r>
            <w:r w:rsidRPr="005D0B83">
              <w:rPr>
                <w:lang w:val="uz-Latn-UZ"/>
              </w:rPr>
              <w:t>tuzilgan</w:t>
            </w:r>
            <w:r w:rsidR="00F405D7" w:rsidRPr="005D0B83">
              <w:rPr>
                <w:lang w:val="uz-Latn-UZ"/>
              </w:rPr>
              <w:t xml:space="preserve"> </w:t>
            </w:r>
            <w:r w:rsidRPr="005D0B83">
              <w:rPr>
                <w:lang w:val="uz-Latn-UZ"/>
              </w:rPr>
              <w:t>sana</w:t>
            </w:r>
            <w:r w:rsidR="00F405D7" w:rsidRPr="005D0B83">
              <w:rPr>
                <w:lang w:val="uz-Latn-UZ"/>
              </w:rPr>
              <w:t>:</w:t>
            </w:r>
          </w:p>
        </w:tc>
        <w:tc>
          <w:tcPr>
            <w:tcW w:w="4419" w:type="dxa"/>
            <w:gridSpan w:val="7"/>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hideMark/>
          </w:tcPr>
          <w:p w14:paraId="6A04DB89" w14:textId="3EC847F3" w:rsidR="00F405D7" w:rsidRPr="005D0B83" w:rsidRDefault="00D05C45" w:rsidP="00F405D7">
            <w:pPr>
              <w:rPr>
                <w:lang w:val="uz-Latn-UZ"/>
              </w:rPr>
            </w:pPr>
            <w:r>
              <w:rPr>
                <w:lang w:val="uz-Latn-UZ"/>
              </w:rPr>
              <w:t>30</w:t>
            </w:r>
            <w:r w:rsidR="00145189" w:rsidRPr="005D0B83">
              <w:rPr>
                <w:lang w:val="uz-Latn-UZ"/>
              </w:rPr>
              <w:t>.</w:t>
            </w:r>
            <w:r w:rsidR="00E01270">
              <w:rPr>
                <w:lang w:val="uz-Latn-UZ"/>
              </w:rPr>
              <w:t>0</w:t>
            </w:r>
            <w:r>
              <w:rPr>
                <w:lang w:val="uz-Latn-UZ"/>
              </w:rPr>
              <w:t>6</w:t>
            </w:r>
            <w:r w:rsidR="00145189" w:rsidRPr="005D0B83">
              <w:rPr>
                <w:lang w:val="uz-Latn-UZ"/>
              </w:rPr>
              <w:t>.202</w:t>
            </w:r>
            <w:r w:rsidR="00053E18">
              <w:rPr>
                <w:lang w:val="uz-Latn-UZ"/>
              </w:rPr>
              <w:t>6</w:t>
            </w:r>
            <w:r w:rsidR="00145189" w:rsidRPr="005D0B83">
              <w:rPr>
                <w:lang w:val="uz-Latn-UZ"/>
              </w:rPr>
              <w:t xml:space="preserve"> </w:t>
            </w:r>
            <w:r w:rsidR="00FC38EC" w:rsidRPr="005D0B83">
              <w:rPr>
                <w:lang w:val="uz-Latn-UZ"/>
              </w:rPr>
              <w:t>yil</w:t>
            </w:r>
          </w:p>
        </w:tc>
      </w:tr>
      <w:tr w:rsidR="0065165A" w:rsidRPr="00D05C45" w14:paraId="4D4E199A" w14:textId="77777777" w:rsidTr="00E01270">
        <w:trPr>
          <w:trHeight w:val="565"/>
          <w:jc w:val="center"/>
        </w:trPr>
        <w:tc>
          <w:tcPr>
            <w:tcW w:w="414" w:type="dxa"/>
            <w:vMerge/>
            <w:tcBorders>
              <w:top w:val="nil"/>
              <w:left w:val="single" w:sz="8" w:space="0" w:color="auto"/>
              <w:bottom w:val="single" w:sz="8" w:space="0" w:color="auto"/>
              <w:right w:val="single" w:sz="8" w:space="0" w:color="auto"/>
            </w:tcBorders>
            <w:vAlign w:val="center"/>
            <w:hideMark/>
          </w:tcPr>
          <w:p w14:paraId="26961AE7" w14:textId="77777777" w:rsidR="00F405D7" w:rsidRPr="005D0B83" w:rsidRDefault="00F405D7" w:rsidP="00F405D7">
            <w:pPr>
              <w:rPr>
                <w:lang w:val="uz-Latn-UZ"/>
              </w:rPr>
            </w:pPr>
          </w:p>
        </w:tc>
        <w:tc>
          <w:tcPr>
            <w:tcW w:w="5671"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92CC02" w14:textId="35D205FF" w:rsidR="00F405D7" w:rsidRPr="005D0B83" w:rsidRDefault="00FC38EC" w:rsidP="00F405D7">
            <w:pPr>
              <w:ind w:firstLine="45"/>
              <w:rPr>
                <w:lang w:val="uz-Latn-UZ"/>
              </w:rPr>
            </w:pPr>
            <w:r w:rsidRPr="005D0B83">
              <w:rPr>
                <w:lang w:val="uz-Latn-UZ"/>
              </w:rPr>
              <w:t>Umumiy</w:t>
            </w:r>
            <w:r w:rsidR="00F405D7" w:rsidRPr="005D0B83">
              <w:rPr>
                <w:lang w:val="uz-Latn-UZ"/>
              </w:rPr>
              <w:t xml:space="preserve"> </w:t>
            </w:r>
            <w:r w:rsidRPr="005D0B83">
              <w:rPr>
                <w:lang w:val="uz-Latn-UZ"/>
              </w:rPr>
              <w:t>yig‘ilish</w:t>
            </w:r>
            <w:r w:rsidR="00F405D7" w:rsidRPr="005D0B83">
              <w:rPr>
                <w:lang w:val="uz-Latn-UZ"/>
              </w:rPr>
              <w:t xml:space="preserve"> </w:t>
            </w:r>
            <w:r w:rsidRPr="005D0B83">
              <w:rPr>
                <w:lang w:val="uz-Latn-UZ"/>
              </w:rPr>
              <w:t>о‘tkazilgan</w:t>
            </w:r>
            <w:r w:rsidR="00F405D7" w:rsidRPr="005D0B83">
              <w:rPr>
                <w:lang w:val="uz-Latn-UZ"/>
              </w:rPr>
              <w:t xml:space="preserve"> </w:t>
            </w:r>
            <w:r w:rsidRPr="005D0B83">
              <w:rPr>
                <w:lang w:val="uz-Latn-UZ"/>
              </w:rPr>
              <w:t>joy</w:t>
            </w:r>
            <w:r w:rsidR="00F405D7" w:rsidRPr="005D0B83">
              <w:rPr>
                <w:lang w:val="uz-Latn-UZ"/>
              </w:rPr>
              <w:t>:</w:t>
            </w:r>
          </w:p>
        </w:tc>
        <w:tc>
          <w:tcPr>
            <w:tcW w:w="4419"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05A95C7F" w14:textId="6F7BFB42" w:rsidR="00F405D7" w:rsidRPr="005D0B83" w:rsidRDefault="003B7F41" w:rsidP="00145189">
            <w:pPr>
              <w:rPr>
                <w:lang w:val="uz-Latn-UZ"/>
              </w:rPr>
            </w:pPr>
            <w:r w:rsidRPr="005D0B83">
              <w:rPr>
                <w:lang w:val="uz-Latn-UZ"/>
              </w:rPr>
              <w:t xml:space="preserve">Toshkent shahri, </w:t>
            </w:r>
            <w:r w:rsidR="00C64E11" w:rsidRPr="005D0B83">
              <w:rPr>
                <w:lang w:val="uz-Latn-UZ"/>
              </w:rPr>
              <w:t xml:space="preserve">Yunusobod </w:t>
            </w:r>
            <w:r w:rsidRPr="005D0B83">
              <w:rPr>
                <w:lang w:val="uz-Latn-UZ"/>
              </w:rPr>
              <w:t>tumani,</w:t>
            </w:r>
            <w:r w:rsidRPr="005D0B83">
              <w:rPr>
                <w:lang w:val="uz-Latn-UZ"/>
              </w:rPr>
              <w:br/>
            </w:r>
            <w:r w:rsidR="00C64E11" w:rsidRPr="005D0B83">
              <w:rPr>
                <w:lang w:val="uz-Latn-UZ"/>
              </w:rPr>
              <w:t>Sha</w:t>
            </w:r>
            <w:r w:rsidR="005D0B83" w:rsidRPr="005D0B83">
              <w:rPr>
                <w:lang w:val="uz-Latn-UZ"/>
              </w:rPr>
              <w:t>h</w:t>
            </w:r>
            <w:r w:rsidR="00C64E11" w:rsidRPr="005D0B83">
              <w:rPr>
                <w:lang w:val="uz-Latn-UZ"/>
              </w:rPr>
              <w:t>risabz ko‘chasi, 2-uy</w:t>
            </w:r>
          </w:p>
        </w:tc>
      </w:tr>
      <w:tr w:rsidR="0065165A" w:rsidRPr="005D0B83" w14:paraId="51B57EDF" w14:textId="77777777" w:rsidTr="00E01270">
        <w:trPr>
          <w:trHeight w:val="325"/>
          <w:jc w:val="center"/>
        </w:trPr>
        <w:tc>
          <w:tcPr>
            <w:tcW w:w="414" w:type="dxa"/>
            <w:vMerge/>
            <w:tcBorders>
              <w:top w:val="nil"/>
              <w:left w:val="single" w:sz="8" w:space="0" w:color="auto"/>
              <w:bottom w:val="single" w:sz="8" w:space="0" w:color="auto"/>
              <w:right w:val="single" w:sz="8" w:space="0" w:color="auto"/>
            </w:tcBorders>
            <w:vAlign w:val="center"/>
            <w:hideMark/>
          </w:tcPr>
          <w:p w14:paraId="4838FBE4" w14:textId="77777777" w:rsidR="00F405D7" w:rsidRPr="005D0B83" w:rsidRDefault="00F405D7" w:rsidP="00F405D7">
            <w:pPr>
              <w:rPr>
                <w:lang w:val="uz-Latn-UZ"/>
              </w:rPr>
            </w:pPr>
          </w:p>
        </w:tc>
        <w:tc>
          <w:tcPr>
            <w:tcW w:w="5671"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243697" w14:textId="1C636E54" w:rsidR="00F405D7" w:rsidRPr="005D0B83" w:rsidRDefault="00FC38EC" w:rsidP="00F405D7">
            <w:pPr>
              <w:ind w:firstLine="45"/>
              <w:rPr>
                <w:lang w:val="uz-Latn-UZ"/>
              </w:rPr>
            </w:pPr>
            <w:r w:rsidRPr="005D0B83">
              <w:rPr>
                <w:lang w:val="uz-Latn-UZ"/>
              </w:rPr>
              <w:t>Umumiy</w:t>
            </w:r>
            <w:r w:rsidR="00F405D7" w:rsidRPr="005D0B83">
              <w:rPr>
                <w:lang w:val="uz-Latn-UZ"/>
              </w:rPr>
              <w:t xml:space="preserve"> </w:t>
            </w:r>
            <w:r w:rsidRPr="005D0B83">
              <w:rPr>
                <w:lang w:val="uz-Latn-UZ"/>
              </w:rPr>
              <w:t>yig‘ilish</w:t>
            </w:r>
            <w:r w:rsidR="00F405D7" w:rsidRPr="005D0B83">
              <w:rPr>
                <w:lang w:val="uz-Latn-UZ"/>
              </w:rPr>
              <w:t xml:space="preserve"> </w:t>
            </w:r>
            <w:r w:rsidRPr="005D0B83">
              <w:rPr>
                <w:lang w:val="uz-Latn-UZ"/>
              </w:rPr>
              <w:t>kvorumi</w:t>
            </w:r>
            <w:r w:rsidR="00F405D7" w:rsidRPr="005D0B83">
              <w:rPr>
                <w:lang w:val="uz-Latn-UZ"/>
              </w:rPr>
              <w:t>:</w:t>
            </w:r>
          </w:p>
        </w:tc>
        <w:tc>
          <w:tcPr>
            <w:tcW w:w="4419"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014F13C1" w14:textId="0ADBF287" w:rsidR="00F405D7" w:rsidRPr="005D0B83" w:rsidRDefault="00D05C45" w:rsidP="00F405D7">
            <w:pPr>
              <w:rPr>
                <w:lang w:val="uz-Latn-UZ"/>
              </w:rPr>
            </w:pPr>
            <w:r>
              <w:rPr>
                <w:lang w:val="uz-Latn-UZ"/>
              </w:rPr>
              <w:t>85</w:t>
            </w:r>
            <w:r w:rsidR="00E01270">
              <w:rPr>
                <w:lang w:val="uz-Latn-UZ"/>
              </w:rPr>
              <w:t>,</w:t>
            </w:r>
            <w:r>
              <w:rPr>
                <w:lang w:val="uz-Latn-UZ"/>
              </w:rPr>
              <w:t>07%</w:t>
            </w:r>
          </w:p>
        </w:tc>
      </w:tr>
      <w:tr w:rsidR="0065165A" w:rsidRPr="005D0B83" w14:paraId="7A598211" w14:textId="77777777" w:rsidTr="00E01270">
        <w:trPr>
          <w:jc w:val="center"/>
        </w:trPr>
        <w:tc>
          <w:tcPr>
            <w:tcW w:w="414" w:type="dxa"/>
            <w:vMerge/>
            <w:tcBorders>
              <w:top w:val="nil"/>
              <w:left w:val="single" w:sz="8" w:space="0" w:color="auto"/>
              <w:bottom w:val="single" w:sz="8" w:space="0" w:color="auto"/>
              <w:right w:val="single" w:sz="8" w:space="0" w:color="auto"/>
            </w:tcBorders>
            <w:vAlign w:val="center"/>
            <w:hideMark/>
          </w:tcPr>
          <w:p w14:paraId="3AD10DDA" w14:textId="77777777" w:rsidR="00F405D7" w:rsidRPr="005D0B83" w:rsidRDefault="00F405D7" w:rsidP="00F405D7">
            <w:pPr>
              <w:rPr>
                <w:lang w:val="uz-Latn-UZ"/>
              </w:rPr>
            </w:pPr>
          </w:p>
        </w:tc>
        <w:tc>
          <w:tcPr>
            <w:tcW w:w="426" w:type="dxa"/>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0D252A" w14:textId="77777777" w:rsidR="00F405D7" w:rsidRPr="005D0B83" w:rsidRDefault="00F405D7" w:rsidP="00F405D7">
            <w:pPr>
              <w:jc w:val="center"/>
              <w:rPr>
                <w:lang w:val="uz-Latn-UZ"/>
              </w:rPr>
            </w:pPr>
            <w:r w:rsidRPr="005D0B83">
              <w:rPr>
                <w:b/>
                <w:bCs/>
                <w:lang w:val="uz-Latn-UZ"/>
              </w:rPr>
              <w:t>№</w:t>
            </w:r>
          </w:p>
        </w:tc>
        <w:tc>
          <w:tcPr>
            <w:tcW w:w="5245" w:type="dxa"/>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575BE0" w14:textId="52B0CD5A" w:rsidR="00F405D7" w:rsidRPr="005D0B83" w:rsidRDefault="00FC38EC" w:rsidP="00F405D7">
            <w:pPr>
              <w:jc w:val="center"/>
              <w:rPr>
                <w:lang w:val="uz-Latn-UZ"/>
              </w:rPr>
            </w:pPr>
            <w:r w:rsidRPr="005D0B83">
              <w:rPr>
                <w:b/>
                <w:bCs/>
                <w:lang w:val="uz-Latn-UZ"/>
              </w:rPr>
              <w:t>Ovoz</w:t>
            </w:r>
            <w:r w:rsidR="00F405D7" w:rsidRPr="005D0B83">
              <w:rPr>
                <w:b/>
                <w:bCs/>
                <w:lang w:val="uz-Latn-UZ"/>
              </w:rPr>
              <w:t xml:space="preserve"> </w:t>
            </w:r>
            <w:r w:rsidRPr="005D0B83">
              <w:rPr>
                <w:b/>
                <w:bCs/>
                <w:lang w:val="uz-Latn-UZ"/>
              </w:rPr>
              <w:t>berishga</w:t>
            </w:r>
            <w:r w:rsidR="00F405D7" w:rsidRPr="005D0B83">
              <w:rPr>
                <w:b/>
                <w:bCs/>
                <w:lang w:val="uz-Latn-UZ"/>
              </w:rPr>
              <w:t xml:space="preserve"> </w:t>
            </w:r>
            <w:r w:rsidRPr="005D0B83">
              <w:rPr>
                <w:b/>
                <w:bCs/>
                <w:lang w:val="uz-Latn-UZ"/>
              </w:rPr>
              <w:t>qо‘yilgan</w:t>
            </w:r>
            <w:r w:rsidR="00F405D7" w:rsidRPr="005D0B83">
              <w:rPr>
                <w:b/>
                <w:bCs/>
                <w:lang w:val="uz-Latn-UZ"/>
              </w:rPr>
              <w:t xml:space="preserve"> </w:t>
            </w:r>
            <w:r w:rsidRPr="005D0B83">
              <w:rPr>
                <w:b/>
                <w:bCs/>
                <w:lang w:val="uz-Latn-UZ"/>
              </w:rPr>
              <w:t>masalalar</w:t>
            </w:r>
          </w:p>
        </w:tc>
        <w:tc>
          <w:tcPr>
            <w:tcW w:w="4419"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626C933D" w14:textId="448F21B5" w:rsidR="00F405D7" w:rsidRPr="005D0B83" w:rsidRDefault="00FC38EC" w:rsidP="00F405D7">
            <w:pPr>
              <w:jc w:val="center"/>
              <w:rPr>
                <w:lang w:val="uz-Latn-UZ"/>
              </w:rPr>
            </w:pPr>
            <w:r w:rsidRPr="005D0B83">
              <w:rPr>
                <w:b/>
                <w:bCs/>
                <w:lang w:val="uz-Latn-UZ"/>
              </w:rPr>
              <w:t>Ovoz</w:t>
            </w:r>
            <w:r w:rsidR="00F405D7" w:rsidRPr="005D0B83">
              <w:rPr>
                <w:b/>
                <w:bCs/>
                <w:lang w:val="uz-Latn-UZ"/>
              </w:rPr>
              <w:t xml:space="preserve"> </w:t>
            </w:r>
            <w:r w:rsidRPr="005D0B83">
              <w:rPr>
                <w:b/>
                <w:bCs/>
                <w:lang w:val="uz-Latn-UZ"/>
              </w:rPr>
              <w:t>berish</w:t>
            </w:r>
            <w:r w:rsidR="00F405D7" w:rsidRPr="005D0B83">
              <w:rPr>
                <w:b/>
                <w:bCs/>
                <w:lang w:val="uz-Latn-UZ"/>
              </w:rPr>
              <w:t xml:space="preserve"> </w:t>
            </w:r>
            <w:r w:rsidRPr="005D0B83">
              <w:rPr>
                <w:b/>
                <w:bCs/>
                <w:lang w:val="uz-Latn-UZ"/>
              </w:rPr>
              <w:t>yakunlari</w:t>
            </w:r>
          </w:p>
        </w:tc>
      </w:tr>
      <w:tr w:rsidR="00B8704B" w:rsidRPr="005D0B83" w14:paraId="4DFF2963"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hideMark/>
          </w:tcPr>
          <w:p w14:paraId="56DFD07E" w14:textId="77777777" w:rsidR="00B8704B" w:rsidRPr="005D0B83" w:rsidRDefault="00B8704B" w:rsidP="00F405D7">
            <w:pPr>
              <w:rPr>
                <w:lang w:val="uz-Latn-UZ"/>
              </w:rPr>
            </w:pPr>
          </w:p>
        </w:tc>
        <w:tc>
          <w:tcPr>
            <w:tcW w:w="426" w:type="dxa"/>
            <w:vMerge/>
            <w:tcBorders>
              <w:top w:val="nil"/>
              <w:left w:val="nil"/>
              <w:bottom w:val="single" w:sz="8" w:space="0" w:color="auto"/>
              <w:right w:val="single" w:sz="8" w:space="0" w:color="auto"/>
            </w:tcBorders>
            <w:vAlign w:val="center"/>
            <w:hideMark/>
          </w:tcPr>
          <w:p w14:paraId="634E5799" w14:textId="77777777" w:rsidR="00B8704B" w:rsidRPr="005D0B83" w:rsidRDefault="00B8704B" w:rsidP="00F405D7">
            <w:pPr>
              <w:rPr>
                <w:lang w:val="uz-Latn-UZ"/>
              </w:rPr>
            </w:pPr>
          </w:p>
        </w:tc>
        <w:tc>
          <w:tcPr>
            <w:tcW w:w="5245" w:type="dxa"/>
            <w:vMerge/>
            <w:tcBorders>
              <w:top w:val="nil"/>
              <w:left w:val="nil"/>
              <w:bottom w:val="single" w:sz="8" w:space="0" w:color="auto"/>
              <w:right w:val="single" w:sz="8" w:space="0" w:color="auto"/>
            </w:tcBorders>
            <w:vAlign w:val="center"/>
            <w:hideMark/>
          </w:tcPr>
          <w:p w14:paraId="4F838304" w14:textId="77777777" w:rsidR="00B8704B" w:rsidRPr="005D0B83" w:rsidRDefault="00B8704B" w:rsidP="00F405D7">
            <w:pPr>
              <w:rPr>
                <w:lang w:val="uz-Latn-UZ"/>
              </w:rPr>
            </w:pPr>
          </w:p>
        </w:tc>
        <w:tc>
          <w:tcPr>
            <w:tcW w:w="1843" w:type="dxa"/>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189656C6" w14:textId="360E0FFA" w:rsidR="00B8704B" w:rsidRPr="005D0B83" w:rsidRDefault="00FC38EC" w:rsidP="00F405D7">
            <w:pPr>
              <w:jc w:val="center"/>
              <w:rPr>
                <w:lang w:val="uz-Latn-UZ"/>
              </w:rPr>
            </w:pPr>
            <w:r w:rsidRPr="005D0B83">
              <w:rPr>
                <w:b/>
                <w:bCs/>
                <w:lang w:val="uz-Latn-UZ"/>
              </w:rPr>
              <w:t>yoqlash</w:t>
            </w:r>
          </w:p>
        </w:tc>
        <w:tc>
          <w:tcPr>
            <w:tcW w:w="1418" w:type="dxa"/>
            <w:gridSpan w:val="2"/>
            <w:tcBorders>
              <w:top w:val="nil"/>
              <w:left w:val="nil"/>
              <w:bottom w:val="single" w:sz="8" w:space="0" w:color="auto"/>
              <w:right w:val="single" w:sz="8" w:space="0" w:color="auto"/>
            </w:tcBorders>
            <w:shd w:val="clear" w:color="auto" w:fill="FFFFFF"/>
            <w:vAlign w:val="center"/>
          </w:tcPr>
          <w:p w14:paraId="1B22EF9A" w14:textId="68DCDE4A" w:rsidR="00B8704B" w:rsidRPr="005D0B83" w:rsidRDefault="00FC38EC" w:rsidP="00F405D7">
            <w:pPr>
              <w:jc w:val="center"/>
              <w:rPr>
                <w:lang w:val="uz-Latn-UZ"/>
              </w:rPr>
            </w:pPr>
            <w:r w:rsidRPr="005D0B83">
              <w:rPr>
                <w:b/>
                <w:bCs/>
                <w:lang w:val="uz-Latn-UZ"/>
              </w:rPr>
              <w:t>qarshi</w:t>
            </w:r>
          </w:p>
        </w:tc>
        <w:tc>
          <w:tcPr>
            <w:tcW w:w="1158" w:type="dxa"/>
            <w:gridSpan w:val="2"/>
            <w:tcBorders>
              <w:top w:val="nil"/>
              <w:left w:val="nil"/>
              <w:bottom w:val="single" w:sz="8" w:space="0" w:color="auto"/>
              <w:right w:val="single" w:sz="8" w:space="0" w:color="auto"/>
            </w:tcBorders>
            <w:shd w:val="clear" w:color="auto" w:fill="FFFFFF"/>
            <w:vAlign w:val="center"/>
          </w:tcPr>
          <w:p w14:paraId="5252CFEA" w14:textId="06C7521C" w:rsidR="00B8704B" w:rsidRPr="005D0B83" w:rsidRDefault="00FC38EC" w:rsidP="00F405D7">
            <w:pPr>
              <w:jc w:val="center"/>
              <w:rPr>
                <w:lang w:val="uz-Latn-UZ"/>
              </w:rPr>
            </w:pPr>
            <w:r w:rsidRPr="005D0B83">
              <w:rPr>
                <w:b/>
                <w:bCs/>
                <w:lang w:val="uz-Latn-UZ"/>
              </w:rPr>
              <w:t>betaraflar</w:t>
            </w:r>
          </w:p>
        </w:tc>
      </w:tr>
      <w:tr w:rsidR="00B8704B" w:rsidRPr="005D0B83" w14:paraId="3F5E2936"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hideMark/>
          </w:tcPr>
          <w:p w14:paraId="50E38B96" w14:textId="77777777" w:rsidR="00B8704B" w:rsidRPr="005D0B83" w:rsidRDefault="00B8704B" w:rsidP="00F405D7">
            <w:pPr>
              <w:rPr>
                <w:lang w:val="uz-Latn-UZ"/>
              </w:rPr>
            </w:pPr>
          </w:p>
        </w:tc>
        <w:tc>
          <w:tcPr>
            <w:tcW w:w="426" w:type="dxa"/>
            <w:vMerge/>
            <w:tcBorders>
              <w:top w:val="nil"/>
              <w:left w:val="nil"/>
              <w:bottom w:val="single" w:sz="8" w:space="0" w:color="auto"/>
              <w:right w:val="single" w:sz="8" w:space="0" w:color="auto"/>
            </w:tcBorders>
            <w:vAlign w:val="center"/>
            <w:hideMark/>
          </w:tcPr>
          <w:p w14:paraId="446EE46A" w14:textId="77777777" w:rsidR="00B8704B" w:rsidRPr="005D0B83" w:rsidRDefault="00B8704B" w:rsidP="00F405D7">
            <w:pPr>
              <w:rPr>
                <w:lang w:val="uz-Latn-UZ"/>
              </w:rPr>
            </w:pPr>
          </w:p>
        </w:tc>
        <w:tc>
          <w:tcPr>
            <w:tcW w:w="5245" w:type="dxa"/>
            <w:vMerge/>
            <w:tcBorders>
              <w:top w:val="nil"/>
              <w:left w:val="nil"/>
              <w:bottom w:val="single" w:sz="8" w:space="0" w:color="auto"/>
              <w:right w:val="single" w:sz="8" w:space="0" w:color="auto"/>
            </w:tcBorders>
            <w:vAlign w:val="center"/>
            <w:hideMark/>
          </w:tcPr>
          <w:p w14:paraId="6D3D9810" w14:textId="77777777" w:rsidR="00B8704B" w:rsidRPr="005D0B83" w:rsidRDefault="00B8704B" w:rsidP="00F405D7">
            <w:pPr>
              <w:rPr>
                <w:lang w:val="uz-Latn-UZ"/>
              </w:rPr>
            </w:pPr>
          </w:p>
        </w:tc>
        <w:tc>
          <w:tcPr>
            <w:tcW w:w="567"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67A01A7E" w14:textId="77777777" w:rsidR="00B8704B" w:rsidRPr="005D0B83" w:rsidRDefault="00B8704B" w:rsidP="00F405D7">
            <w:pPr>
              <w:jc w:val="center"/>
              <w:rPr>
                <w:lang w:val="uz-Latn-UZ"/>
              </w:rPr>
            </w:pPr>
            <w:r w:rsidRPr="005D0B83">
              <w:rPr>
                <w:b/>
                <w:bCs/>
                <w:lang w:val="uz-Latn-UZ"/>
              </w:rPr>
              <w:t>%</w:t>
            </w:r>
          </w:p>
        </w:tc>
        <w:tc>
          <w:tcPr>
            <w:tcW w:w="1276" w:type="dxa"/>
            <w:gridSpan w:val="2"/>
            <w:tcBorders>
              <w:top w:val="nil"/>
              <w:left w:val="nil"/>
              <w:bottom w:val="single" w:sz="8" w:space="0" w:color="auto"/>
              <w:right w:val="single" w:sz="8" w:space="0" w:color="auto"/>
            </w:tcBorders>
            <w:shd w:val="clear" w:color="auto" w:fill="FFFFFF"/>
            <w:vAlign w:val="center"/>
          </w:tcPr>
          <w:p w14:paraId="7332A1CD" w14:textId="50C7CEEE" w:rsidR="00B8704B" w:rsidRPr="005D0B83" w:rsidRDefault="00FC38EC" w:rsidP="00F405D7">
            <w:pPr>
              <w:jc w:val="center"/>
              <w:rPr>
                <w:lang w:val="uz-Latn-UZ"/>
              </w:rPr>
            </w:pPr>
            <w:r w:rsidRPr="005D0B83">
              <w:rPr>
                <w:b/>
                <w:bCs/>
                <w:lang w:val="uz-Latn-UZ"/>
              </w:rPr>
              <w:t>soni</w:t>
            </w:r>
          </w:p>
        </w:tc>
        <w:tc>
          <w:tcPr>
            <w:tcW w:w="426" w:type="dxa"/>
            <w:tcBorders>
              <w:top w:val="nil"/>
              <w:left w:val="nil"/>
              <w:bottom w:val="single" w:sz="8" w:space="0" w:color="auto"/>
              <w:right w:val="single" w:sz="8" w:space="0" w:color="auto"/>
            </w:tcBorders>
            <w:shd w:val="clear" w:color="auto" w:fill="FFFFFF"/>
            <w:vAlign w:val="center"/>
          </w:tcPr>
          <w:p w14:paraId="32530304" w14:textId="35A76DF8" w:rsidR="00B8704B" w:rsidRPr="005D0B83" w:rsidRDefault="00B8704B" w:rsidP="00F405D7">
            <w:pPr>
              <w:jc w:val="center"/>
              <w:rPr>
                <w:lang w:val="uz-Latn-UZ"/>
              </w:rPr>
            </w:pPr>
            <w:r w:rsidRPr="005D0B83">
              <w:rPr>
                <w:b/>
                <w:bCs/>
                <w:lang w:val="uz-Latn-UZ"/>
              </w:rPr>
              <w:t>%</w:t>
            </w:r>
          </w:p>
        </w:tc>
        <w:tc>
          <w:tcPr>
            <w:tcW w:w="992" w:type="dxa"/>
            <w:tcBorders>
              <w:top w:val="nil"/>
              <w:left w:val="nil"/>
              <w:bottom w:val="single" w:sz="8" w:space="0" w:color="auto"/>
              <w:right w:val="single" w:sz="8" w:space="0" w:color="auto"/>
            </w:tcBorders>
            <w:shd w:val="clear" w:color="auto" w:fill="FFFFFF"/>
            <w:vAlign w:val="center"/>
          </w:tcPr>
          <w:p w14:paraId="099ECD06" w14:textId="50920141" w:rsidR="00B8704B" w:rsidRPr="005D0B83" w:rsidRDefault="00FC38EC" w:rsidP="00F405D7">
            <w:pPr>
              <w:jc w:val="center"/>
              <w:rPr>
                <w:lang w:val="uz-Latn-UZ"/>
              </w:rPr>
            </w:pPr>
            <w:r w:rsidRPr="005D0B83">
              <w:rPr>
                <w:b/>
                <w:bCs/>
                <w:lang w:val="uz-Latn-UZ"/>
              </w:rPr>
              <w:t>soni</w:t>
            </w:r>
          </w:p>
        </w:tc>
        <w:tc>
          <w:tcPr>
            <w:tcW w:w="567" w:type="dxa"/>
            <w:tcBorders>
              <w:top w:val="nil"/>
              <w:left w:val="nil"/>
              <w:bottom w:val="single" w:sz="8" w:space="0" w:color="auto"/>
              <w:right w:val="single" w:sz="8" w:space="0" w:color="auto"/>
            </w:tcBorders>
            <w:shd w:val="clear" w:color="auto" w:fill="FFFFFF"/>
            <w:vAlign w:val="center"/>
          </w:tcPr>
          <w:p w14:paraId="29DF6466" w14:textId="7A1B6FD9" w:rsidR="00B8704B" w:rsidRPr="005D0B83" w:rsidRDefault="00B8704B" w:rsidP="00F405D7">
            <w:pPr>
              <w:jc w:val="center"/>
              <w:rPr>
                <w:lang w:val="uz-Latn-UZ"/>
              </w:rPr>
            </w:pPr>
            <w:r w:rsidRPr="005D0B83">
              <w:rPr>
                <w:b/>
                <w:bCs/>
                <w:lang w:val="uz-Latn-UZ"/>
              </w:rPr>
              <w:t>%</w:t>
            </w:r>
          </w:p>
        </w:tc>
        <w:tc>
          <w:tcPr>
            <w:tcW w:w="591" w:type="dxa"/>
            <w:tcBorders>
              <w:top w:val="nil"/>
              <w:left w:val="nil"/>
              <w:bottom w:val="single" w:sz="8" w:space="0" w:color="auto"/>
              <w:right w:val="single" w:sz="8" w:space="0" w:color="auto"/>
            </w:tcBorders>
            <w:shd w:val="clear" w:color="auto" w:fill="FFFFFF"/>
            <w:vAlign w:val="center"/>
          </w:tcPr>
          <w:p w14:paraId="55A1E86B" w14:textId="1C41B39B" w:rsidR="00B8704B" w:rsidRPr="005D0B83" w:rsidRDefault="00FC38EC" w:rsidP="00F405D7">
            <w:pPr>
              <w:jc w:val="center"/>
              <w:rPr>
                <w:lang w:val="uz-Latn-UZ"/>
              </w:rPr>
            </w:pPr>
            <w:r w:rsidRPr="005D0B83">
              <w:rPr>
                <w:b/>
                <w:bCs/>
                <w:lang w:val="uz-Latn-UZ"/>
              </w:rPr>
              <w:t>soni</w:t>
            </w:r>
          </w:p>
        </w:tc>
      </w:tr>
      <w:tr w:rsidR="00B8704B" w:rsidRPr="005D0B83" w14:paraId="0CA91FE3" w14:textId="77777777" w:rsidTr="00E17730">
        <w:trPr>
          <w:trHeight w:val="479"/>
          <w:jc w:val="center"/>
        </w:trPr>
        <w:tc>
          <w:tcPr>
            <w:tcW w:w="414" w:type="dxa"/>
            <w:vMerge/>
            <w:tcBorders>
              <w:top w:val="nil"/>
              <w:left w:val="single" w:sz="8" w:space="0" w:color="auto"/>
              <w:bottom w:val="single" w:sz="8" w:space="0" w:color="auto"/>
              <w:right w:val="single" w:sz="8" w:space="0" w:color="auto"/>
            </w:tcBorders>
            <w:vAlign w:val="center"/>
            <w:hideMark/>
          </w:tcPr>
          <w:p w14:paraId="1A5FDC61" w14:textId="77777777" w:rsidR="00B8704B" w:rsidRPr="005D0B83" w:rsidRDefault="00B8704B" w:rsidP="00F405D7">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962DF5" w14:textId="77777777" w:rsidR="00B8704B" w:rsidRPr="00140B00" w:rsidRDefault="00B8704B" w:rsidP="00F405D7">
            <w:pPr>
              <w:jc w:val="center"/>
              <w:rPr>
                <w:lang w:val="uz-Latn-UZ"/>
              </w:rPr>
            </w:pPr>
            <w:r w:rsidRPr="00140B00">
              <w:rPr>
                <w:lang w:val="uz-Latn-UZ"/>
              </w:rPr>
              <w:t>1.</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6DFD1A" w14:textId="2BC77713" w:rsidR="00B8704B" w:rsidRPr="00140B00" w:rsidRDefault="00D05C45" w:rsidP="00914AF7">
            <w:pPr>
              <w:jc w:val="center"/>
              <w:rPr>
                <w:lang w:val="uz-Latn-UZ"/>
              </w:rPr>
            </w:pPr>
            <w:r w:rsidRPr="00D05C45">
              <w:rPr>
                <w:lang w:val="uz-Latn-UZ"/>
              </w:rPr>
              <w:t>Bankning sanoq komissiyasi a’zolari soni va shaxsiy tarkibini tasdiqlash.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601717" w14:textId="77777777" w:rsidR="00B8704B" w:rsidRPr="00140B00" w:rsidRDefault="00B8704B" w:rsidP="00145189">
            <w:pPr>
              <w:jc w:val="center"/>
              <w:rPr>
                <w:rFonts w:eastAsia="Times New Roman"/>
                <w:lang w:val="uz-Latn-UZ"/>
              </w:rPr>
            </w:pPr>
            <w:r w:rsidRPr="00140B00">
              <w:rPr>
                <w:rFonts w:eastAsia="Times New Roman"/>
                <w:lang w:val="uz-Latn-UZ"/>
              </w:rPr>
              <w:t>100</w:t>
            </w:r>
          </w:p>
        </w:tc>
        <w:tc>
          <w:tcPr>
            <w:tcW w:w="1276" w:type="dxa"/>
            <w:gridSpan w:val="2"/>
            <w:tcBorders>
              <w:top w:val="nil"/>
              <w:left w:val="nil"/>
              <w:bottom w:val="single" w:sz="8" w:space="0" w:color="auto"/>
              <w:right w:val="single" w:sz="8" w:space="0" w:color="auto"/>
            </w:tcBorders>
            <w:shd w:val="clear" w:color="auto" w:fill="FFFFFF"/>
            <w:vAlign w:val="center"/>
          </w:tcPr>
          <w:p w14:paraId="79D6F404" w14:textId="11367E9B" w:rsidR="00B8704B" w:rsidRPr="00140B00" w:rsidRDefault="00D05C45" w:rsidP="00145189">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vAlign w:val="center"/>
          </w:tcPr>
          <w:p w14:paraId="66FAC11D" w14:textId="3CCF5AB0" w:rsidR="00B8704B" w:rsidRPr="00140B00" w:rsidRDefault="00B8704B" w:rsidP="00145189">
            <w:pPr>
              <w:jc w:val="center"/>
              <w:rPr>
                <w:rFonts w:eastAsia="Times New Roman"/>
                <w:lang w:val="uz-Latn-UZ"/>
              </w:rPr>
            </w:pPr>
            <w:r w:rsidRPr="00140B00">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vAlign w:val="center"/>
          </w:tcPr>
          <w:p w14:paraId="6D14224B" w14:textId="387476B5" w:rsidR="00B8704B" w:rsidRPr="00140B00" w:rsidRDefault="00B8704B" w:rsidP="00145189">
            <w:pPr>
              <w:jc w:val="center"/>
              <w:rPr>
                <w:rFonts w:eastAsia="Times New Roman"/>
                <w:lang w:val="uz-Latn-UZ"/>
              </w:rPr>
            </w:pPr>
            <w:r w:rsidRPr="00140B00">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vAlign w:val="center"/>
          </w:tcPr>
          <w:p w14:paraId="5E1B5BCD" w14:textId="5A9DA6C8" w:rsidR="00B8704B" w:rsidRPr="00140B00" w:rsidRDefault="00B8704B" w:rsidP="00145189">
            <w:pPr>
              <w:jc w:val="center"/>
              <w:rPr>
                <w:rFonts w:eastAsia="Times New Roman"/>
                <w:lang w:val="uz-Latn-UZ"/>
              </w:rPr>
            </w:pPr>
            <w:r w:rsidRPr="00140B00">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vAlign w:val="center"/>
          </w:tcPr>
          <w:p w14:paraId="2639A62F" w14:textId="2E1B0854" w:rsidR="00B8704B" w:rsidRPr="00140B00" w:rsidRDefault="00B8704B" w:rsidP="00145189">
            <w:pPr>
              <w:jc w:val="center"/>
              <w:rPr>
                <w:rFonts w:eastAsia="Times New Roman"/>
                <w:lang w:val="uz-Latn-UZ"/>
              </w:rPr>
            </w:pPr>
            <w:r w:rsidRPr="00140B00">
              <w:rPr>
                <w:rFonts w:eastAsia="Times New Roman"/>
                <w:lang w:val="uz-Latn-UZ"/>
              </w:rPr>
              <w:t>0</w:t>
            </w:r>
          </w:p>
        </w:tc>
      </w:tr>
      <w:tr w:rsidR="00140B00" w:rsidRPr="005D0B83" w14:paraId="0DC6FDE7"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hideMark/>
          </w:tcPr>
          <w:p w14:paraId="4F38ED87" w14:textId="77777777" w:rsidR="00140B00" w:rsidRPr="005D0B83" w:rsidRDefault="00140B00" w:rsidP="00140B00">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FD385F" w14:textId="77777777" w:rsidR="00140B00" w:rsidRPr="00140B00" w:rsidRDefault="00140B00" w:rsidP="00140B00">
            <w:pPr>
              <w:jc w:val="center"/>
              <w:rPr>
                <w:lang w:val="uz-Latn-UZ"/>
              </w:rPr>
            </w:pPr>
            <w:r w:rsidRPr="00140B00">
              <w:rPr>
                <w:lang w:val="uz-Latn-UZ"/>
              </w:rPr>
              <w:t>2.</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6876AA" w14:textId="626DE78E" w:rsidR="00140B00" w:rsidRPr="00140B00" w:rsidRDefault="00D05C45" w:rsidP="00140B00">
            <w:pPr>
              <w:jc w:val="center"/>
              <w:rPr>
                <w:lang w:val="uz-Latn-UZ"/>
              </w:rPr>
            </w:pPr>
            <w:r w:rsidRPr="00D05C45">
              <w:rPr>
                <w:lang w:val="uz-Latn-UZ"/>
              </w:rPr>
              <w:t>Aksiyadorlarning yillik umumiy yig‘ilishi reglamentini tasdiqlash.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C30136" w14:textId="0C6AD112" w:rsidR="00140B00" w:rsidRPr="00140B00" w:rsidRDefault="00140B00" w:rsidP="00140B00">
            <w:pPr>
              <w:jc w:val="center"/>
              <w:rPr>
                <w:rFonts w:eastAsia="Times New Roman"/>
                <w:lang w:val="uz-Latn-UZ"/>
              </w:rPr>
            </w:pPr>
            <w:r w:rsidRPr="00140B00">
              <w:rPr>
                <w:rFonts w:eastAsia="Times New Roman"/>
                <w:lang w:val="uz-Latn-UZ"/>
              </w:rPr>
              <w:t>100</w:t>
            </w:r>
          </w:p>
        </w:tc>
        <w:tc>
          <w:tcPr>
            <w:tcW w:w="1276" w:type="dxa"/>
            <w:gridSpan w:val="2"/>
            <w:tcBorders>
              <w:top w:val="nil"/>
              <w:left w:val="nil"/>
              <w:bottom w:val="single" w:sz="8" w:space="0" w:color="auto"/>
              <w:right w:val="single" w:sz="8" w:space="0" w:color="auto"/>
            </w:tcBorders>
            <w:shd w:val="clear" w:color="auto" w:fill="FFFFFF"/>
            <w:vAlign w:val="center"/>
          </w:tcPr>
          <w:p w14:paraId="7F693617" w14:textId="2AD947A2" w:rsidR="00140B00" w:rsidRPr="00140B00" w:rsidRDefault="00D05C45" w:rsidP="00140B00">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vAlign w:val="center"/>
          </w:tcPr>
          <w:p w14:paraId="0301F389" w14:textId="7CE885FD" w:rsidR="00140B00" w:rsidRPr="00140B00" w:rsidRDefault="00140B00" w:rsidP="00140B00">
            <w:pPr>
              <w:jc w:val="center"/>
              <w:rPr>
                <w:rFonts w:eastAsia="Times New Roman"/>
                <w:lang w:val="uz-Latn-UZ"/>
              </w:rPr>
            </w:pPr>
            <w:r w:rsidRPr="00140B00">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vAlign w:val="center"/>
          </w:tcPr>
          <w:p w14:paraId="41E0AD16" w14:textId="635D07D2" w:rsidR="00140B00" w:rsidRPr="00140B00" w:rsidRDefault="00140B00" w:rsidP="00140B00">
            <w:pPr>
              <w:jc w:val="center"/>
              <w:rPr>
                <w:rFonts w:eastAsia="Times New Roman"/>
                <w:lang w:val="uz-Latn-UZ"/>
              </w:rPr>
            </w:pPr>
            <w:r w:rsidRPr="00140B00">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vAlign w:val="center"/>
          </w:tcPr>
          <w:p w14:paraId="764C7923" w14:textId="6ED02321" w:rsidR="00140B00" w:rsidRPr="00140B00" w:rsidRDefault="00140B00" w:rsidP="00140B00">
            <w:pPr>
              <w:jc w:val="center"/>
              <w:rPr>
                <w:rFonts w:eastAsia="Times New Roman"/>
                <w:lang w:val="uz-Latn-UZ"/>
              </w:rPr>
            </w:pPr>
            <w:r w:rsidRPr="00140B00">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vAlign w:val="center"/>
          </w:tcPr>
          <w:p w14:paraId="3F1117B3" w14:textId="6E3EB256" w:rsidR="00140B00" w:rsidRPr="00140B00" w:rsidRDefault="00140B00" w:rsidP="00140B00">
            <w:pPr>
              <w:jc w:val="center"/>
              <w:rPr>
                <w:rFonts w:eastAsia="Times New Roman"/>
                <w:lang w:val="uz-Latn-UZ"/>
              </w:rPr>
            </w:pPr>
            <w:r w:rsidRPr="00140B00">
              <w:rPr>
                <w:rFonts w:eastAsia="Times New Roman"/>
                <w:lang w:val="uz-Latn-UZ"/>
              </w:rPr>
              <w:t>0</w:t>
            </w:r>
          </w:p>
        </w:tc>
      </w:tr>
      <w:tr w:rsidR="00140B00" w:rsidRPr="005D0B83" w14:paraId="467AC1D8"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6002FB28" w14:textId="77777777" w:rsidR="00140B00" w:rsidRPr="005D0B83" w:rsidRDefault="00140B00" w:rsidP="00140B00">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D6A2424" w14:textId="504F3C72" w:rsidR="00140B00" w:rsidRPr="00140B00" w:rsidRDefault="00140B00" w:rsidP="00140B00">
            <w:pPr>
              <w:jc w:val="center"/>
              <w:rPr>
                <w:lang w:val="uz-Latn-UZ"/>
              </w:rPr>
            </w:pPr>
            <w:r w:rsidRPr="00140B00">
              <w:rPr>
                <w:lang w:val="uz-Latn-UZ"/>
              </w:rPr>
              <w:t>3.</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1BF96786" w14:textId="7D982B46" w:rsidR="00140B00" w:rsidRPr="00053E18" w:rsidRDefault="00D05C45" w:rsidP="00053E18">
            <w:pPr>
              <w:jc w:val="center"/>
              <w:rPr>
                <w:lang w:val="uz-Latn-UZ"/>
              </w:rPr>
            </w:pPr>
            <w:r w:rsidRPr="00D05C45">
              <w:rPr>
                <w:lang w:val="uz-Latn-UZ"/>
              </w:rPr>
              <w:t>Bank Kuzatuv kengashining 2025-yil faoliyati yakunlari bо‘yicha hisobotini eshitish.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4A054FA1" w14:textId="3DFCF94B" w:rsidR="00140B00" w:rsidRPr="00140B00" w:rsidRDefault="00140B00" w:rsidP="00140B00">
            <w:pPr>
              <w:jc w:val="center"/>
              <w:rPr>
                <w:rFonts w:eastAsia="Times New Roman"/>
                <w:lang w:val="uz-Latn-UZ"/>
              </w:rPr>
            </w:pPr>
            <w:r w:rsidRPr="00140B00">
              <w:rPr>
                <w:rFonts w:eastAsia="Times New Roman"/>
                <w:lang w:val="uz-Latn-UZ"/>
              </w:rPr>
              <w:t>100</w:t>
            </w:r>
          </w:p>
        </w:tc>
        <w:tc>
          <w:tcPr>
            <w:tcW w:w="1276" w:type="dxa"/>
            <w:gridSpan w:val="2"/>
            <w:tcBorders>
              <w:top w:val="nil"/>
              <w:left w:val="nil"/>
              <w:bottom w:val="single" w:sz="8" w:space="0" w:color="auto"/>
              <w:right w:val="single" w:sz="8" w:space="0" w:color="auto"/>
            </w:tcBorders>
            <w:shd w:val="clear" w:color="auto" w:fill="FFFFFF"/>
            <w:vAlign w:val="center"/>
          </w:tcPr>
          <w:p w14:paraId="48CCA60F" w14:textId="7FCF8955" w:rsidR="00140B00" w:rsidRPr="00140B00" w:rsidRDefault="00D05C45" w:rsidP="00140B00">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vAlign w:val="center"/>
          </w:tcPr>
          <w:p w14:paraId="6E0B6DBB" w14:textId="624CF388" w:rsidR="00140B00" w:rsidRPr="00140B00" w:rsidRDefault="00140B00" w:rsidP="00140B00">
            <w:pPr>
              <w:jc w:val="center"/>
              <w:rPr>
                <w:rFonts w:eastAsia="Times New Roman"/>
                <w:lang w:val="uz-Latn-UZ"/>
              </w:rPr>
            </w:pPr>
            <w:r w:rsidRPr="00140B00">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vAlign w:val="center"/>
          </w:tcPr>
          <w:p w14:paraId="477D886F" w14:textId="3D279521" w:rsidR="00140B00" w:rsidRPr="00140B00" w:rsidRDefault="00140B00" w:rsidP="00140B00">
            <w:pPr>
              <w:jc w:val="center"/>
              <w:rPr>
                <w:rFonts w:eastAsia="Times New Roman"/>
                <w:lang w:val="uz-Latn-UZ"/>
              </w:rPr>
            </w:pPr>
            <w:r w:rsidRPr="00140B00">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vAlign w:val="center"/>
          </w:tcPr>
          <w:p w14:paraId="35E7DA93" w14:textId="3290DBF8" w:rsidR="00140B00" w:rsidRPr="00140B00" w:rsidRDefault="00140B00" w:rsidP="00140B00">
            <w:pPr>
              <w:jc w:val="center"/>
              <w:rPr>
                <w:rFonts w:eastAsia="Times New Roman"/>
                <w:lang w:val="uz-Latn-UZ"/>
              </w:rPr>
            </w:pPr>
            <w:r w:rsidRPr="00140B00">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vAlign w:val="center"/>
          </w:tcPr>
          <w:p w14:paraId="1AB9017C" w14:textId="7A538FC8" w:rsidR="00140B00" w:rsidRPr="00140B00" w:rsidRDefault="00140B00" w:rsidP="00140B00">
            <w:pPr>
              <w:jc w:val="center"/>
              <w:rPr>
                <w:rFonts w:eastAsia="Times New Roman"/>
                <w:lang w:val="uz-Latn-UZ"/>
              </w:rPr>
            </w:pPr>
            <w:r w:rsidRPr="00140B00">
              <w:rPr>
                <w:rFonts w:eastAsia="Times New Roman"/>
                <w:lang w:val="uz-Latn-UZ"/>
              </w:rPr>
              <w:t>0</w:t>
            </w:r>
          </w:p>
        </w:tc>
      </w:tr>
      <w:tr w:rsidR="00140B00" w:rsidRPr="005D0B83" w14:paraId="72EF94F0"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52825E55" w14:textId="77777777" w:rsidR="00140B00" w:rsidRPr="005D0B83" w:rsidRDefault="00140B00" w:rsidP="00140B00">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E69C495" w14:textId="3AD81CEB" w:rsidR="00140B00" w:rsidRPr="00140B00" w:rsidRDefault="00140B00" w:rsidP="00140B00">
            <w:pPr>
              <w:jc w:val="center"/>
              <w:rPr>
                <w:lang w:val="uz-Latn-UZ"/>
              </w:rPr>
            </w:pPr>
            <w:r w:rsidRPr="00140B00">
              <w:rPr>
                <w:lang w:val="uz-Latn-UZ"/>
              </w:rPr>
              <w:t>4.</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AA782EF" w14:textId="185DE508" w:rsidR="00140B00" w:rsidRPr="00D05C45" w:rsidRDefault="00D05C45" w:rsidP="00140B00">
            <w:pPr>
              <w:jc w:val="center"/>
              <w:rPr>
                <w:sz w:val="20"/>
                <w:szCs w:val="20"/>
                <w:lang w:val="uz-Latn-UZ"/>
              </w:rPr>
            </w:pPr>
            <w:r w:rsidRPr="00D05C45">
              <w:rPr>
                <w:lang w:val="uz-Cyrl-UZ"/>
              </w:rPr>
              <w:t>Bank Boshqaruvining bankning 2025-yil moliya-xо‘jalik faoliyati natijalari va bank faoliyatining 2026-yil uchun belgilangan ustuvor vazifalari bо‘yicha hisobotini tasdiqlash.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3756FFF0" w14:textId="375918C4" w:rsidR="00140B00" w:rsidRPr="00140B00" w:rsidRDefault="00140B00" w:rsidP="00140B00">
            <w:pPr>
              <w:jc w:val="center"/>
              <w:rPr>
                <w:rFonts w:eastAsia="Times New Roman"/>
                <w:lang w:val="uz-Latn-UZ"/>
              </w:rPr>
            </w:pPr>
            <w:r w:rsidRPr="00140B00">
              <w:rPr>
                <w:rFonts w:eastAsia="Times New Roman"/>
                <w:lang w:val="uz-Latn-UZ"/>
              </w:rPr>
              <w:t>100</w:t>
            </w:r>
          </w:p>
        </w:tc>
        <w:tc>
          <w:tcPr>
            <w:tcW w:w="1276" w:type="dxa"/>
            <w:gridSpan w:val="2"/>
            <w:tcBorders>
              <w:top w:val="nil"/>
              <w:left w:val="nil"/>
              <w:bottom w:val="single" w:sz="8" w:space="0" w:color="auto"/>
              <w:right w:val="single" w:sz="8" w:space="0" w:color="auto"/>
            </w:tcBorders>
            <w:shd w:val="clear" w:color="auto" w:fill="FFFFFF"/>
            <w:vAlign w:val="center"/>
          </w:tcPr>
          <w:p w14:paraId="1FA5705B" w14:textId="0FF3A158" w:rsidR="00140B00" w:rsidRPr="00140B00" w:rsidRDefault="00D05C45" w:rsidP="00140B00">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vAlign w:val="center"/>
          </w:tcPr>
          <w:p w14:paraId="28D4288E" w14:textId="21B1749D" w:rsidR="00140B00" w:rsidRPr="00140B00" w:rsidRDefault="00140B00" w:rsidP="00140B00">
            <w:pPr>
              <w:jc w:val="center"/>
              <w:rPr>
                <w:rFonts w:eastAsia="Times New Roman"/>
                <w:lang w:val="uz-Latn-UZ"/>
              </w:rPr>
            </w:pPr>
            <w:r w:rsidRPr="00140B00">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vAlign w:val="center"/>
          </w:tcPr>
          <w:p w14:paraId="6E248CBA" w14:textId="2FD36422" w:rsidR="00140B00" w:rsidRPr="00140B00" w:rsidRDefault="00140B00" w:rsidP="00140B00">
            <w:pPr>
              <w:jc w:val="center"/>
              <w:rPr>
                <w:rFonts w:eastAsia="Times New Roman"/>
                <w:lang w:val="uz-Latn-UZ"/>
              </w:rPr>
            </w:pPr>
            <w:r w:rsidRPr="00140B00">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vAlign w:val="center"/>
          </w:tcPr>
          <w:p w14:paraId="0B379DCE" w14:textId="5BB52F90" w:rsidR="00140B00" w:rsidRPr="00140B00" w:rsidRDefault="00140B00" w:rsidP="00140B00">
            <w:pPr>
              <w:jc w:val="center"/>
              <w:rPr>
                <w:rFonts w:eastAsia="Times New Roman"/>
                <w:lang w:val="uz-Latn-UZ"/>
              </w:rPr>
            </w:pPr>
            <w:r w:rsidRPr="00140B00">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vAlign w:val="center"/>
          </w:tcPr>
          <w:p w14:paraId="6FADA067" w14:textId="50EE7E87" w:rsidR="00140B00" w:rsidRPr="00140B00" w:rsidRDefault="00140B00" w:rsidP="00140B00">
            <w:pPr>
              <w:jc w:val="center"/>
              <w:rPr>
                <w:rFonts w:eastAsia="Times New Roman"/>
                <w:lang w:val="uz-Latn-UZ"/>
              </w:rPr>
            </w:pPr>
            <w:r w:rsidRPr="00140B00">
              <w:rPr>
                <w:rFonts w:eastAsia="Times New Roman"/>
                <w:lang w:val="uz-Latn-UZ"/>
              </w:rPr>
              <w:t>0</w:t>
            </w:r>
          </w:p>
        </w:tc>
      </w:tr>
      <w:tr w:rsidR="00140B00" w:rsidRPr="005D0B83" w14:paraId="70A5D0EB"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12DE2269" w14:textId="77777777" w:rsidR="00140B00" w:rsidRPr="005D0B83" w:rsidRDefault="00140B00" w:rsidP="00140B00">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EDAC9EB" w14:textId="43FD802F" w:rsidR="00140B00" w:rsidRPr="00140B00" w:rsidRDefault="00140B00" w:rsidP="00140B00">
            <w:pPr>
              <w:jc w:val="center"/>
              <w:rPr>
                <w:lang w:val="uz-Latn-UZ"/>
              </w:rPr>
            </w:pPr>
            <w:r w:rsidRPr="00140B00">
              <w:rPr>
                <w:lang w:val="uz-Latn-UZ"/>
              </w:rPr>
              <w:t>5.</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5A8129EA" w14:textId="3D216355" w:rsidR="00140B00" w:rsidRPr="00140B00" w:rsidRDefault="00D05C45" w:rsidP="00140B00">
            <w:pPr>
              <w:jc w:val="center"/>
              <w:rPr>
                <w:sz w:val="20"/>
                <w:szCs w:val="20"/>
                <w:lang w:val="uz-Latn-UZ"/>
              </w:rPr>
            </w:pPr>
            <w:r w:rsidRPr="00D05C45">
              <w:rPr>
                <w:lang w:val="uz-Cyrl-UZ"/>
              </w:rPr>
              <w:t>Bankning 2025-yil yakuni bo‘yicha xalqaro standartlarga muvofiq tayyorlangan auditorlik xulosasini ko‘rib chiqish.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2831E56E" w14:textId="411252CE" w:rsidR="00140B00" w:rsidRPr="00140B00" w:rsidRDefault="00140B00" w:rsidP="00140B00">
            <w:pPr>
              <w:jc w:val="center"/>
              <w:rPr>
                <w:rFonts w:eastAsia="Times New Roman"/>
                <w:lang w:val="uz-Latn-UZ"/>
              </w:rPr>
            </w:pPr>
            <w:r w:rsidRPr="00140B00">
              <w:rPr>
                <w:rFonts w:eastAsia="Times New Roman"/>
                <w:lang w:val="uz-Latn-UZ"/>
              </w:rPr>
              <w:t>100</w:t>
            </w:r>
          </w:p>
        </w:tc>
        <w:tc>
          <w:tcPr>
            <w:tcW w:w="1276" w:type="dxa"/>
            <w:gridSpan w:val="2"/>
            <w:tcBorders>
              <w:top w:val="nil"/>
              <w:left w:val="nil"/>
              <w:bottom w:val="single" w:sz="8" w:space="0" w:color="auto"/>
              <w:right w:val="single" w:sz="8" w:space="0" w:color="auto"/>
            </w:tcBorders>
            <w:shd w:val="clear" w:color="auto" w:fill="FFFFFF"/>
            <w:vAlign w:val="center"/>
          </w:tcPr>
          <w:p w14:paraId="1D3B6443" w14:textId="4D80710B" w:rsidR="00140B00" w:rsidRPr="00140B00" w:rsidRDefault="00D05C45" w:rsidP="00140B00">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vAlign w:val="center"/>
          </w:tcPr>
          <w:p w14:paraId="0A8213C4" w14:textId="652826BA" w:rsidR="00140B00" w:rsidRPr="00140B00" w:rsidRDefault="00140B00" w:rsidP="00140B00">
            <w:pPr>
              <w:jc w:val="center"/>
              <w:rPr>
                <w:rFonts w:eastAsia="Times New Roman"/>
                <w:lang w:val="uz-Latn-UZ"/>
              </w:rPr>
            </w:pPr>
            <w:r w:rsidRPr="00140B00">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vAlign w:val="center"/>
          </w:tcPr>
          <w:p w14:paraId="3B3D0D3C" w14:textId="5062A947" w:rsidR="00140B00" w:rsidRPr="00140B00" w:rsidRDefault="00140B00" w:rsidP="00140B00">
            <w:pPr>
              <w:jc w:val="center"/>
              <w:rPr>
                <w:rFonts w:eastAsia="Times New Roman"/>
                <w:lang w:val="uz-Latn-UZ"/>
              </w:rPr>
            </w:pPr>
            <w:r w:rsidRPr="00140B00">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vAlign w:val="center"/>
          </w:tcPr>
          <w:p w14:paraId="30319821" w14:textId="7404DE5C" w:rsidR="00140B00" w:rsidRPr="00140B00" w:rsidRDefault="00140B00" w:rsidP="00140B00">
            <w:pPr>
              <w:jc w:val="center"/>
              <w:rPr>
                <w:rFonts w:eastAsia="Times New Roman"/>
                <w:lang w:val="uz-Latn-UZ"/>
              </w:rPr>
            </w:pPr>
            <w:r w:rsidRPr="00140B00">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vAlign w:val="center"/>
          </w:tcPr>
          <w:p w14:paraId="79A601F3" w14:textId="79D359E4" w:rsidR="00140B00" w:rsidRPr="00140B00" w:rsidRDefault="00140B00" w:rsidP="00140B00">
            <w:pPr>
              <w:jc w:val="center"/>
              <w:rPr>
                <w:rFonts w:eastAsia="Times New Roman"/>
                <w:lang w:val="uz-Latn-UZ"/>
              </w:rPr>
            </w:pPr>
            <w:r w:rsidRPr="00140B00">
              <w:rPr>
                <w:rFonts w:eastAsia="Times New Roman"/>
                <w:lang w:val="uz-Latn-UZ"/>
              </w:rPr>
              <w:t>0</w:t>
            </w:r>
          </w:p>
        </w:tc>
      </w:tr>
      <w:tr w:rsidR="00140B00" w:rsidRPr="005D0B83" w14:paraId="5708F187"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5F4294AA" w14:textId="77777777" w:rsidR="00140B00" w:rsidRPr="005D0B83" w:rsidRDefault="00140B00" w:rsidP="00140B00">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184E1D08" w14:textId="6E807A0A" w:rsidR="00140B00" w:rsidRPr="00140B00" w:rsidRDefault="00140B00" w:rsidP="00140B00">
            <w:pPr>
              <w:jc w:val="center"/>
              <w:rPr>
                <w:lang w:val="uz-Latn-UZ"/>
              </w:rPr>
            </w:pPr>
            <w:r w:rsidRPr="00140B00">
              <w:rPr>
                <w:lang w:val="uz-Latn-UZ"/>
              </w:rPr>
              <w:t>6.</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07BC80D8" w14:textId="732DDFA3" w:rsidR="00E01270" w:rsidRPr="00E01270" w:rsidRDefault="00D05C45" w:rsidP="00140B00">
            <w:pPr>
              <w:jc w:val="center"/>
              <w:rPr>
                <w:sz w:val="20"/>
                <w:szCs w:val="20"/>
                <w:lang w:val="uz-Latn-UZ"/>
              </w:rPr>
            </w:pPr>
            <w:r w:rsidRPr="00D05C45">
              <w:rPr>
                <w:lang w:val="uz-Latn-UZ"/>
              </w:rPr>
              <w:t>Bankning 2025-yil yakuni bо‘yicha yillik hisoboti (shu jumladan, buxgalteriya balansi, foyda va zararlar hisoboti)ni tasdiqlash.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5A79623" w14:textId="0DB1C11D" w:rsidR="00140B00" w:rsidRPr="00140B00" w:rsidRDefault="00140B00" w:rsidP="00140B00">
            <w:pPr>
              <w:jc w:val="center"/>
              <w:rPr>
                <w:rFonts w:eastAsia="Times New Roman"/>
                <w:lang w:val="uz-Latn-UZ"/>
              </w:rPr>
            </w:pPr>
            <w:r w:rsidRPr="00140B00">
              <w:rPr>
                <w:rFonts w:eastAsia="Times New Roman"/>
                <w:lang w:val="uz-Latn-UZ"/>
              </w:rPr>
              <w:t>100</w:t>
            </w:r>
          </w:p>
        </w:tc>
        <w:tc>
          <w:tcPr>
            <w:tcW w:w="1276" w:type="dxa"/>
            <w:gridSpan w:val="2"/>
            <w:tcBorders>
              <w:top w:val="nil"/>
              <w:left w:val="nil"/>
              <w:bottom w:val="single" w:sz="8" w:space="0" w:color="auto"/>
              <w:right w:val="single" w:sz="8" w:space="0" w:color="auto"/>
            </w:tcBorders>
            <w:shd w:val="clear" w:color="auto" w:fill="FFFFFF"/>
            <w:vAlign w:val="center"/>
          </w:tcPr>
          <w:p w14:paraId="6937BB57" w14:textId="140F0E37" w:rsidR="00140B00" w:rsidRPr="00140B00" w:rsidRDefault="00D05C45" w:rsidP="00140B00">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vAlign w:val="center"/>
          </w:tcPr>
          <w:p w14:paraId="1A1AF7C3" w14:textId="4373D4F8" w:rsidR="00140B00" w:rsidRPr="00140B00" w:rsidRDefault="00140B00" w:rsidP="00140B00">
            <w:pPr>
              <w:jc w:val="center"/>
              <w:rPr>
                <w:rFonts w:eastAsia="Times New Roman"/>
                <w:lang w:val="uz-Latn-UZ"/>
              </w:rPr>
            </w:pPr>
            <w:r w:rsidRPr="00140B00">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vAlign w:val="center"/>
          </w:tcPr>
          <w:p w14:paraId="179FB0AF" w14:textId="4DBDF3A0" w:rsidR="00140B00" w:rsidRPr="00140B00" w:rsidRDefault="00140B00" w:rsidP="00140B00">
            <w:pPr>
              <w:jc w:val="center"/>
              <w:rPr>
                <w:rFonts w:eastAsia="Times New Roman"/>
                <w:lang w:val="uz-Latn-UZ"/>
              </w:rPr>
            </w:pPr>
            <w:r w:rsidRPr="00140B00">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vAlign w:val="center"/>
          </w:tcPr>
          <w:p w14:paraId="6449EFEE" w14:textId="0B38308C" w:rsidR="00140B00" w:rsidRPr="00140B00" w:rsidRDefault="00140B00" w:rsidP="00140B00">
            <w:pPr>
              <w:jc w:val="center"/>
              <w:rPr>
                <w:rFonts w:eastAsia="Times New Roman"/>
                <w:lang w:val="uz-Latn-UZ"/>
              </w:rPr>
            </w:pPr>
            <w:r w:rsidRPr="00140B00">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vAlign w:val="center"/>
          </w:tcPr>
          <w:p w14:paraId="03866CCF" w14:textId="05AB2229" w:rsidR="00140B00" w:rsidRPr="00140B00" w:rsidRDefault="00140B00" w:rsidP="00140B00">
            <w:pPr>
              <w:jc w:val="center"/>
              <w:rPr>
                <w:rFonts w:eastAsia="Times New Roman"/>
                <w:lang w:val="uz-Latn-UZ"/>
              </w:rPr>
            </w:pPr>
            <w:r w:rsidRPr="00140B00">
              <w:rPr>
                <w:rFonts w:eastAsia="Times New Roman"/>
                <w:lang w:val="uz-Latn-UZ"/>
              </w:rPr>
              <w:t>0</w:t>
            </w:r>
          </w:p>
        </w:tc>
      </w:tr>
      <w:tr w:rsidR="00140B00" w:rsidRPr="005D0B83" w14:paraId="21194C4D"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0B3AD28F" w14:textId="77777777" w:rsidR="00140B00" w:rsidRPr="005D0B83" w:rsidRDefault="00140B00" w:rsidP="00140B00">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AAC74F0" w14:textId="37FADEF9" w:rsidR="00140B00" w:rsidRPr="00140B00" w:rsidRDefault="00140B00" w:rsidP="00140B00">
            <w:pPr>
              <w:jc w:val="center"/>
              <w:rPr>
                <w:lang w:val="uz-Latn-UZ"/>
              </w:rPr>
            </w:pPr>
            <w:r w:rsidRPr="00140B00">
              <w:rPr>
                <w:lang w:val="uz-Latn-UZ"/>
              </w:rPr>
              <w:t>7.</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750F15D8" w14:textId="5A91548B" w:rsidR="00E01270" w:rsidRPr="00140B00" w:rsidRDefault="00D05C45" w:rsidP="00140B00">
            <w:pPr>
              <w:jc w:val="center"/>
              <w:rPr>
                <w:lang w:val="uz-Latn-UZ"/>
              </w:rPr>
            </w:pPr>
            <w:r w:rsidRPr="00D05C45">
              <w:rPr>
                <w:lang w:val="uz-Latn-UZ"/>
              </w:rPr>
              <w:t>Bankining sof foydasini (shu jumladan, 2025-yil yakuni bo‘yicha sof foydasini) taqsimlash.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5EC5E692" w14:textId="51C41E02" w:rsidR="00140B00" w:rsidRPr="00140B00" w:rsidRDefault="00D05C45" w:rsidP="00140B00">
            <w:pPr>
              <w:jc w:val="center"/>
              <w:rPr>
                <w:rFonts w:eastAsia="Times New Roman"/>
                <w:lang w:val="uz-Latn-UZ"/>
              </w:rPr>
            </w:pPr>
            <w:r w:rsidRPr="00140B00">
              <w:rPr>
                <w:rFonts w:eastAsia="Times New Roman"/>
                <w:lang w:val="uz-Latn-UZ"/>
              </w:rPr>
              <w:t>0</w:t>
            </w:r>
          </w:p>
        </w:tc>
        <w:tc>
          <w:tcPr>
            <w:tcW w:w="1276" w:type="dxa"/>
            <w:gridSpan w:val="2"/>
            <w:tcBorders>
              <w:top w:val="nil"/>
              <w:left w:val="nil"/>
              <w:bottom w:val="single" w:sz="8" w:space="0" w:color="auto"/>
              <w:right w:val="single" w:sz="8" w:space="0" w:color="auto"/>
            </w:tcBorders>
            <w:shd w:val="clear" w:color="auto" w:fill="FFFFFF"/>
            <w:vAlign w:val="center"/>
          </w:tcPr>
          <w:p w14:paraId="692B467A" w14:textId="089941AF" w:rsidR="00140B00" w:rsidRPr="00140B00" w:rsidRDefault="00D05C45" w:rsidP="00140B00">
            <w:pPr>
              <w:jc w:val="center"/>
              <w:rPr>
                <w:rFonts w:eastAsia="Times New Roman"/>
                <w:lang w:val="uz-Latn-UZ"/>
              </w:rPr>
            </w:pPr>
            <w:r>
              <w:rPr>
                <w:rFonts w:eastAsia="Times New Roman"/>
                <w:lang w:val="uz-Latn-UZ"/>
              </w:rPr>
              <w:t>0</w:t>
            </w:r>
          </w:p>
        </w:tc>
        <w:tc>
          <w:tcPr>
            <w:tcW w:w="426" w:type="dxa"/>
            <w:tcBorders>
              <w:top w:val="nil"/>
              <w:left w:val="nil"/>
              <w:bottom w:val="single" w:sz="8" w:space="0" w:color="auto"/>
              <w:right w:val="single" w:sz="8" w:space="0" w:color="auto"/>
            </w:tcBorders>
            <w:shd w:val="clear" w:color="auto" w:fill="FFFFFF"/>
            <w:vAlign w:val="center"/>
          </w:tcPr>
          <w:p w14:paraId="3C3BB58D" w14:textId="43301705" w:rsidR="00140B00" w:rsidRPr="00140B00" w:rsidRDefault="00D05C45" w:rsidP="00140B00">
            <w:pPr>
              <w:jc w:val="center"/>
              <w:rPr>
                <w:rFonts w:eastAsia="Times New Roman"/>
                <w:lang w:val="uz-Latn-UZ"/>
              </w:rPr>
            </w:pPr>
            <w:r>
              <w:rPr>
                <w:rFonts w:eastAsia="Times New Roman"/>
                <w:lang w:val="uz-Latn-UZ"/>
              </w:rPr>
              <w:t>10</w:t>
            </w:r>
            <w:r w:rsidR="00140B00" w:rsidRPr="00140B00">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vAlign w:val="center"/>
          </w:tcPr>
          <w:p w14:paraId="59B0A608" w14:textId="60AFD6BF" w:rsidR="00140B00" w:rsidRPr="00140B00" w:rsidRDefault="00D05C45" w:rsidP="00140B00">
            <w:pPr>
              <w:jc w:val="center"/>
              <w:rPr>
                <w:rFonts w:eastAsia="Times New Roman"/>
                <w:lang w:val="uz-Latn-UZ"/>
              </w:rPr>
            </w:pPr>
            <w:r>
              <w:rPr>
                <w:rFonts w:eastAsia="Times New Roman"/>
                <w:lang w:val="uz-Latn-UZ"/>
              </w:rPr>
              <w:t>425 333 333</w:t>
            </w:r>
          </w:p>
        </w:tc>
        <w:tc>
          <w:tcPr>
            <w:tcW w:w="567" w:type="dxa"/>
            <w:tcBorders>
              <w:top w:val="nil"/>
              <w:left w:val="nil"/>
              <w:bottom w:val="single" w:sz="8" w:space="0" w:color="auto"/>
              <w:right w:val="single" w:sz="8" w:space="0" w:color="auto"/>
            </w:tcBorders>
            <w:shd w:val="clear" w:color="auto" w:fill="FFFFFF"/>
            <w:vAlign w:val="center"/>
          </w:tcPr>
          <w:p w14:paraId="68DE6981" w14:textId="68F7411D" w:rsidR="00140B00" w:rsidRPr="00140B00" w:rsidRDefault="00140B00" w:rsidP="00140B00">
            <w:pPr>
              <w:jc w:val="center"/>
              <w:rPr>
                <w:rFonts w:eastAsia="Times New Roman"/>
                <w:lang w:val="uz-Latn-UZ"/>
              </w:rPr>
            </w:pPr>
            <w:r w:rsidRPr="00140B00">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vAlign w:val="center"/>
          </w:tcPr>
          <w:p w14:paraId="37826995" w14:textId="7089F0CA" w:rsidR="00140B00" w:rsidRPr="00140B00" w:rsidRDefault="00140B00" w:rsidP="00140B00">
            <w:pPr>
              <w:jc w:val="center"/>
              <w:rPr>
                <w:rFonts w:eastAsia="Times New Roman"/>
                <w:lang w:val="uz-Latn-UZ"/>
              </w:rPr>
            </w:pPr>
            <w:r w:rsidRPr="00140B00">
              <w:rPr>
                <w:rFonts w:eastAsia="Times New Roman"/>
                <w:lang w:val="uz-Latn-UZ"/>
              </w:rPr>
              <w:t>0</w:t>
            </w:r>
          </w:p>
        </w:tc>
      </w:tr>
      <w:tr w:rsidR="00E01270" w:rsidRPr="005D0B83" w14:paraId="2F315A3A"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2B330C81" w14:textId="77777777" w:rsidR="00E01270" w:rsidRPr="005D0B83" w:rsidRDefault="00E01270" w:rsidP="00140B00">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0737C50" w14:textId="3EE8B73D" w:rsidR="00E01270" w:rsidRPr="00140B00" w:rsidRDefault="00E01270" w:rsidP="00140B00">
            <w:pPr>
              <w:jc w:val="center"/>
              <w:rPr>
                <w:lang w:val="uz-Latn-UZ"/>
              </w:rPr>
            </w:pPr>
            <w:r>
              <w:rPr>
                <w:lang w:val="uz-Latn-UZ"/>
              </w:rPr>
              <w:t>8.</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497505E5" w14:textId="223E9F63" w:rsidR="00E01270" w:rsidRPr="00140B00" w:rsidRDefault="00D05C45" w:rsidP="00140B00">
            <w:pPr>
              <w:jc w:val="center"/>
              <w:rPr>
                <w:lang w:val="uz-Latn-UZ"/>
              </w:rPr>
            </w:pPr>
            <w:r w:rsidRPr="00D05C45">
              <w:rPr>
                <w:lang w:val="uz-Latn-UZ"/>
              </w:rPr>
              <w:t xml:space="preserve">Bankning 2026-yil faoliyatini majburiy auditorlik tekshiruvini o‘tkazish uchun auditorlik tashkilotini belgilash va uning xizmatlariga toʻlanadigan eng </w:t>
            </w:r>
            <w:r w:rsidRPr="00D05C45">
              <w:rPr>
                <w:lang w:val="uz-Latn-UZ"/>
              </w:rPr>
              <w:lastRenderedPageBreak/>
              <w:t>koʻp haq miqdorini belgilash hamda u bilan shartnoma tuzish to‘g‘risida qaror qabul qilish.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296FED32" w14:textId="15F9ABB8" w:rsidR="00E01270" w:rsidRPr="00140B00" w:rsidRDefault="00E01270" w:rsidP="00140B00">
            <w:pPr>
              <w:jc w:val="center"/>
              <w:rPr>
                <w:rFonts w:eastAsia="Times New Roman"/>
                <w:lang w:val="uz-Latn-UZ"/>
              </w:rPr>
            </w:pPr>
            <w:r>
              <w:rPr>
                <w:rFonts w:eastAsia="Times New Roman"/>
                <w:lang w:val="uz-Latn-UZ"/>
              </w:rPr>
              <w:lastRenderedPageBreak/>
              <w:t>100</w:t>
            </w:r>
          </w:p>
        </w:tc>
        <w:tc>
          <w:tcPr>
            <w:tcW w:w="1276" w:type="dxa"/>
            <w:gridSpan w:val="2"/>
            <w:tcBorders>
              <w:top w:val="nil"/>
              <w:left w:val="nil"/>
              <w:bottom w:val="single" w:sz="8" w:space="0" w:color="auto"/>
              <w:right w:val="single" w:sz="8" w:space="0" w:color="auto"/>
            </w:tcBorders>
            <w:shd w:val="clear" w:color="auto" w:fill="FFFFFF"/>
            <w:vAlign w:val="center"/>
          </w:tcPr>
          <w:p w14:paraId="45EB6A2F" w14:textId="21D79BBC" w:rsidR="00E01270" w:rsidRPr="00140B00" w:rsidRDefault="00D05C45" w:rsidP="00140B00">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vAlign w:val="center"/>
          </w:tcPr>
          <w:p w14:paraId="735570CD" w14:textId="24726AEB" w:rsidR="00E01270" w:rsidRPr="00140B00" w:rsidRDefault="00E01270" w:rsidP="00140B00">
            <w:pPr>
              <w:jc w:val="center"/>
              <w:rPr>
                <w:rFonts w:eastAsia="Times New Roman"/>
                <w:lang w:val="uz-Latn-UZ"/>
              </w:rPr>
            </w:pPr>
            <w:r>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vAlign w:val="center"/>
          </w:tcPr>
          <w:p w14:paraId="2FD55F9C" w14:textId="547C91B6" w:rsidR="00E01270" w:rsidRPr="00140B00" w:rsidRDefault="00E01270" w:rsidP="00140B00">
            <w:pPr>
              <w:jc w:val="center"/>
              <w:rPr>
                <w:rFonts w:eastAsia="Times New Roman"/>
                <w:lang w:val="uz-Latn-UZ"/>
              </w:rPr>
            </w:pPr>
            <w:r>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vAlign w:val="center"/>
          </w:tcPr>
          <w:p w14:paraId="27C1B652" w14:textId="49EED2E0" w:rsidR="00E01270" w:rsidRPr="00140B00" w:rsidRDefault="00E01270" w:rsidP="00140B00">
            <w:pPr>
              <w:jc w:val="center"/>
              <w:rPr>
                <w:rFonts w:eastAsia="Times New Roman"/>
                <w:lang w:val="uz-Latn-UZ"/>
              </w:rPr>
            </w:pPr>
            <w:r>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vAlign w:val="center"/>
          </w:tcPr>
          <w:p w14:paraId="4D7C28AD" w14:textId="6A1CBA75" w:rsidR="00E01270" w:rsidRPr="00140B00" w:rsidRDefault="00E01270" w:rsidP="00140B00">
            <w:pPr>
              <w:jc w:val="center"/>
              <w:rPr>
                <w:rFonts w:eastAsia="Times New Roman"/>
                <w:lang w:val="uz-Latn-UZ"/>
              </w:rPr>
            </w:pPr>
            <w:r>
              <w:rPr>
                <w:rFonts w:eastAsia="Times New Roman"/>
                <w:lang w:val="uz-Latn-UZ"/>
              </w:rPr>
              <w:t>0</w:t>
            </w:r>
          </w:p>
        </w:tc>
      </w:tr>
      <w:tr w:rsidR="00E01270" w:rsidRPr="005D0B83" w14:paraId="269BF96B"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19F4A333" w14:textId="77777777" w:rsidR="00E01270" w:rsidRPr="005D0B83" w:rsidRDefault="00E01270" w:rsidP="00140B00">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59259E10" w14:textId="6CFF3FFD" w:rsidR="00E01270" w:rsidRPr="00140B00" w:rsidRDefault="00E01270" w:rsidP="00140B00">
            <w:pPr>
              <w:jc w:val="center"/>
              <w:rPr>
                <w:lang w:val="uz-Latn-UZ"/>
              </w:rPr>
            </w:pPr>
            <w:r>
              <w:rPr>
                <w:lang w:val="uz-Latn-UZ"/>
              </w:rPr>
              <w:t>9.</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132DB10B" w14:textId="2A78020C" w:rsidR="00E01270" w:rsidRPr="00140B00" w:rsidRDefault="00D05C45" w:rsidP="00140B00">
            <w:pPr>
              <w:jc w:val="center"/>
              <w:rPr>
                <w:lang w:val="uz-Latn-UZ"/>
              </w:rPr>
            </w:pPr>
            <w:r w:rsidRPr="00D05C45">
              <w:rPr>
                <w:lang w:val="uz-Latn-UZ"/>
              </w:rPr>
              <w:t>Bankning affillangan shaxslar rо‘yxatini tasdiqlash.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5AEDB5AE" w14:textId="2D82ABF2" w:rsidR="00E01270" w:rsidRPr="00140B00" w:rsidRDefault="00E01270" w:rsidP="00140B00">
            <w:pPr>
              <w:jc w:val="center"/>
              <w:rPr>
                <w:rFonts w:eastAsia="Times New Roman"/>
                <w:lang w:val="uz-Latn-UZ"/>
              </w:rPr>
            </w:pPr>
            <w:r>
              <w:rPr>
                <w:rFonts w:eastAsia="Times New Roman"/>
                <w:lang w:val="uz-Latn-UZ"/>
              </w:rPr>
              <w:t>100</w:t>
            </w:r>
          </w:p>
        </w:tc>
        <w:tc>
          <w:tcPr>
            <w:tcW w:w="1276" w:type="dxa"/>
            <w:gridSpan w:val="2"/>
            <w:tcBorders>
              <w:top w:val="nil"/>
              <w:left w:val="nil"/>
              <w:bottom w:val="single" w:sz="8" w:space="0" w:color="auto"/>
              <w:right w:val="single" w:sz="8" w:space="0" w:color="auto"/>
            </w:tcBorders>
            <w:shd w:val="clear" w:color="auto" w:fill="FFFFFF"/>
            <w:vAlign w:val="center"/>
          </w:tcPr>
          <w:p w14:paraId="6C5FC760" w14:textId="72F14444" w:rsidR="00E01270" w:rsidRPr="00140B00" w:rsidRDefault="00D05C45" w:rsidP="00140B00">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vAlign w:val="center"/>
          </w:tcPr>
          <w:p w14:paraId="31708EAF" w14:textId="090B254E" w:rsidR="00E01270" w:rsidRPr="00140B00" w:rsidRDefault="00E01270" w:rsidP="00140B00">
            <w:pPr>
              <w:jc w:val="center"/>
              <w:rPr>
                <w:rFonts w:eastAsia="Times New Roman"/>
                <w:lang w:val="uz-Latn-UZ"/>
              </w:rPr>
            </w:pPr>
            <w:r>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vAlign w:val="center"/>
          </w:tcPr>
          <w:p w14:paraId="461E9D20" w14:textId="0BA2D245" w:rsidR="00E01270" w:rsidRPr="00140B00" w:rsidRDefault="00E01270" w:rsidP="00140B00">
            <w:pPr>
              <w:jc w:val="center"/>
              <w:rPr>
                <w:rFonts w:eastAsia="Times New Roman"/>
                <w:lang w:val="uz-Latn-UZ"/>
              </w:rPr>
            </w:pPr>
            <w:r>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vAlign w:val="center"/>
          </w:tcPr>
          <w:p w14:paraId="1F7EAE64" w14:textId="006945A3" w:rsidR="00E01270" w:rsidRPr="00140B00" w:rsidRDefault="00E01270" w:rsidP="00140B00">
            <w:pPr>
              <w:jc w:val="center"/>
              <w:rPr>
                <w:rFonts w:eastAsia="Times New Roman"/>
                <w:lang w:val="uz-Latn-UZ"/>
              </w:rPr>
            </w:pPr>
            <w:r>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vAlign w:val="center"/>
          </w:tcPr>
          <w:p w14:paraId="59F4FD08" w14:textId="61A123E7" w:rsidR="00E01270" w:rsidRPr="00140B00" w:rsidRDefault="00E01270" w:rsidP="00140B00">
            <w:pPr>
              <w:jc w:val="center"/>
              <w:rPr>
                <w:rFonts w:eastAsia="Times New Roman"/>
                <w:lang w:val="uz-Latn-UZ"/>
              </w:rPr>
            </w:pPr>
            <w:r>
              <w:rPr>
                <w:rFonts w:eastAsia="Times New Roman"/>
                <w:lang w:val="uz-Latn-UZ"/>
              </w:rPr>
              <w:t>0</w:t>
            </w:r>
          </w:p>
        </w:tc>
      </w:tr>
      <w:tr w:rsidR="00140B00" w:rsidRPr="005D0B83" w14:paraId="09146586"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5C3C0753" w14:textId="77777777" w:rsidR="00140B00" w:rsidRPr="005D0B83" w:rsidRDefault="00140B00" w:rsidP="00140B00">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05F1DE10" w14:textId="34239DF7" w:rsidR="00140B00" w:rsidRPr="00140B00" w:rsidRDefault="00E01270" w:rsidP="00140B00">
            <w:pPr>
              <w:jc w:val="center"/>
              <w:rPr>
                <w:lang w:val="uz-Latn-UZ"/>
              </w:rPr>
            </w:pPr>
            <w:r>
              <w:rPr>
                <w:lang w:val="uz-Latn-UZ"/>
              </w:rPr>
              <w:t>10</w:t>
            </w:r>
            <w:r w:rsidR="00140B00" w:rsidRPr="00140B00">
              <w:rPr>
                <w:lang w:val="uz-Latn-UZ"/>
              </w:rPr>
              <w:t>.</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2AE0B64C" w14:textId="1D5ECCA0" w:rsidR="00E01270" w:rsidRPr="00140B00" w:rsidRDefault="00D05C45" w:rsidP="00140B00">
            <w:pPr>
              <w:jc w:val="center"/>
              <w:rPr>
                <w:lang w:val="uz-Latn-UZ"/>
              </w:rPr>
            </w:pPr>
            <w:r w:rsidRPr="00D05C45">
              <w:rPr>
                <w:lang w:val="uz-Latn-UZ"/>
              </w:rPr>
              <w:t>Aksiyadorlarning keyingi yillik umumiy yig‘ilishigacha bo‘lgan davrda bankning affillangan shaxslari bilan kelgusida bank tomonidan kundalik xo‘jalik faoliyati jarayonida tuzilishi mumkin bo‘lgan bitimlarni ma’qullash.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09BE5B14" w14:textId="5A21A559" w:rsidR="00140B00" w:rsidRPr="00140B00" w:rsidRDefault="00140B00" w:rsidP="00140B00">
            <w:pPr>
              <w:jc w:val="center"/>
              <w:rPr>
                <w:rFonts w:eastAsia="Times New Roman"/>
                <w:lang w:val="uz-Latn-UZ"/>
              </w:rPr>
            </w:pPr>
            <w:r w:rsidRPr="00140B00">
              <w:rPr>
                <w:rFonts w:eastAsia="Times New Roman"/>
                <w:lang w:val="uz-Latn-UZ"/>
              </w:rPr>
              <w:t>100</w:t>
            </w:r>
          </w:p>
        </w:tc>
        <w:tc>
          <w:tcPr>
            <w:tcW w:w="1276" w:type="dxa"/>
            <w:gridSpan w:val="2"/>
            <w:tcBorders>
              <w:top w:val="nil"/>
              <w:left w:val="nil"/>
              <w:bottom w:val="single" w:sz="8" w:space="0" w:color="auto"/>
              <w:right w:val="single" w:sz="8" w:space="0" w:color="auto"/>
            </w:tcBorders>
            <w:shd w:val="clear" w:color="auto" w:fill="FFFFFF"/>
            <w:vAlign w:val="center"/>
          </w:tcPr>
          <w:p w14:paraId="66B8BD18" w14:textId="7C7B7FC0" w:rsidR="00140B00" w:rsidRPr="00140B00" w:rsidRDefault="00D05C45" w:rsidP="00140B00">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vAlign w:val="center"/>
          </w:tcPr>
          <w:p w14:paraId="583B2FB6" w14:textId="3413A3DC" w:rsidR="00140B00" w:rsidRPr="00140B00" w:rsidRDefault="00140B00" w:rsidP="00140B00">
            <w:pPr>
              <w:jc w:val="center"/>
              <w:rPr>
                <w:rFonts w:eastAsia="Times New Roman"/>
                <w:lang w:val="uz-Latn-UZ"/>
              </w:rPr>
            </w:pPr>
            <w:r w:rsidRPr="00140B00">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vAlign w:val="center"/>
          </w:tcPr>
          <w:p w14:paraId="71A24BD4" w14:textId="46C23C15" w:rsidR="00140B00" w:rsidRPr="00140B00" w:rsidRDefault="00140B00" w:rsidP="00140B00">
            <w:pPr>
              <w:jc w:val="center"/>
              <w:rPr>
                <w:rFonts w:eastAsia="Times New Roman"/>
                <w:lang w:val="uz-Latn-UZ"/>
              </w:rPr>
            </w:pPr>
            <w:r w:rsidRPr="00140B00">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vAlign w:val="center"/>
          </w:tcPr>
          <w:p w14:paraId="7A4407BD" w14:textId="08399068" w:rsidR="00140B00" w:rsidRPr="00140B00" w:rsidRDefault="00140B00" w:rsidP="00140B00">
            <w:pPr>
              <w:jc w:val="center"/>
              <w:rPr>
                <w:rFonts w:eastAsia="Times New Roman"/>
                <w:lang w:val="uz-Latn-UZ"/>
              </w:rPr>
            </w:pPr>
            <w:r w:rsidRPr="00140B00">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vAlign w:val="center"/>
          </w:tcPr>
          <w:p w14:paraId="1EE9C417" w14:textId="0E27EE75" w:rsidR="00140B00" w:rsidRPr="00140B00" w:rsidRDefault="00140B00" w:rsidP="00140B00">
            <w:pPr>
              <w:jc w:val="center"/>
              <w:rPr>
                <w:rFonts w:eastAsia="Times New Roman"/>
                <w:lang w:val="uz-Latn-UZ"/>
              </w:rPr>
            </w:pPr>
            <w:r w:rsidRPr="00140B00">
              <w:rPr>
                <w:rFonts w:eastAsia="Times New Roman"/>
                <w:lang w:val="uz-Latn-UZ"/>
              </w:rPr>
              <w:t>0</w:t>
            </w:r>
          </w:p>
        </w:tc>
      </w:tr>
      <w:tr w:rsidR="00D05C45" w:rsidRPr="00D05C45" w14:paraId="74855C72"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1805A7AD" w14:textId="77777777" w:rsidR="00D05C45" w:rsidRPr="005D0B83" w:rsidRDefault="00D05C45" w:rsidP="00D05C45">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2BFE585D" w14:textId="7FCCA6D2" w:rsidR="00D05C45" w:rsidRDefault="00D05C45" w:rsidP="00D05C45">
            <w:pPr>
              <w:jc w:val="center"/>
              <w:rPr>
                <w:lang w:val="uz-Latn-UZ"/>
              </w:rPr>
            </w:pPr>
            <w:r>
              <w:rPr>
                <w:lang w:val="uz-Latn-UZ"/>
              </w:rPr>
              <w:t>11.</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5790AA52" w14:textId="66E09F09" w:rsidR="00D05C45" w:rsidRPr="00E01270" w:rsidRDefault="00D05C45" w:rsidP="00D05C45">
            <w:pPr>
              <w:jc w:val="center"/>
              <w:rPr>
                <w:lang w:val="uz-Latn-UZ"/>
              </w:rPr>
            </w:pPr>
            <w:r w:rsidRPr="00D05C45">
              <w:rPr>
                <w:lang w:val="uz-Latn-UZ"/>
              </w:rPr>
              <w:t>Bank tomonidan tuziladigan yirik bitimlarga rozilik berish va tasdiqlash.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3E2F104" w14:textId="2B6CC1CE" w:rsidR="00D05C45" w:rsidRPr="00140B00" w:rsidRDefault="00D05C45" w:rsidP="00D05C45">
            <w:pPr>
              <w:jc w:val="center"/>
              <w:rPr>
                <w:rFonts w:eastAsia="Times New Roman"/>
                <w:lang w:val="uz-Latn-UZ"/>
              </w:rPr>
            </w:pPr>
            <w:r>
              <w:rPr>
                <w:rFonts w:eastAsia="Times New Roman"/>
                <w:lang w:val="uz-Latn-UZ"/>
              </w:rPr>
              <w:t>100</w:t>
            </w:r>
          </w:p>
        </w:tc>
        <w:tc>
          <w:tcPr>
            <w:tcW w:w="1276" w:type="dxa"/>
            <w:gridSpan w:val="2"/>
            <w:tcBorders>
              <w:top w:val="nil"/>
              <w:left w:val="nil"/>
              <w:bottom w:val="single" w:sz="8" w:space="0" w:color="auto"/>
              <w:right w:val="single" w:sz="8" w:space="0" w:color="auto"/>
            </w:tcBorders>
            <w:shd w:val="clear" w:color="auto" w:fill="FFFFFF"/>
            <w:vAlign w:val="center"/>
          </w:tcPr>
          <w:p w14:paraId="14450F81" w14:textId="28E0F145" w:rsidR="00D05C45" w:rsidRDefault="00D05C45" w:rsidP="00D05C45">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tcPr>
          <w:p w14:paraId="387094AA" w14:textId="22A47ADA" w:rsidR="00D05C45" w:rsidRPr="00140B00" w:rsidRDefault="00D05C45" w:rsidP="00D05C45">
            <w:pPr>
              <w:jc w:val="center"/>
              <w:rPr>
                <w:rFonts w:eastAsia="Times New Roman"/>
                <w:lang w:val="uz-Latn-UZ"/>
              </w:rPr>
            </w:pPr>
            <w:r w:rsidRPr="00755761">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tcPr>
          <w:p w14:paraId="52041E90" w14:textId="53CDB9ED" w:rsidR="00D05C45" w:rsidRPr="00140B00" w:rsidRDefault="00D05C45" w:rsidP="00D05C45">
            <w:pPr>
              <w:jc w:val="center"/>
              <w:rPr>
                <w:rFonts w:eastAsia="Times New Roman"/>
                <w:lang w:val="uz-Latn-UZ"/>
              </w:rPr>
            </w:pPr>
            <w:r w:rsidRPr="00755761">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tcPr>
          <w:p w14:paraId="03156E3B" w14:textId="70659649" w:rsidR="00D05C45" w:rsidRPr="00140B00" w:rsidRDefault="00D05C45" w:rsidP="00D05C45">
            <w:pPr>
              <w:jc w:val="center"/>
              <w:rPr>
                <w:rFonts w:eastAsia="Times New Roman"/>
                <w:lang w:val="uz-Latn-UZ"/>
              </w:rPr>
            </w:pPr>
            <w:r w:rsidRPr="00755761">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tcPr>
          <w:p w14:paraId="683280D5" w14:textId="153A9981" w:rsidR="00D05C45" w:rsidRPr="00140B00" w:rsidRDefault="00D05C45" w:rsidP="00D05C45">
            <w:pPr>
              <w:jc w:val="center"/>
              <w:rPr>
                <w:rFonts w:eastAsia="Times New Roman"/>
                <w:lang w:val="uz-Latn-UZ"/>
              </w:rPr>
            </w:pPr>
            <w:r w:rsidRPr="00755761">
              <w:rPr>
                <w:rFonts w:eastAsia="Times New Roman"/>
                <w:lang w:val="uz-Latn-UZ"/>
              </w:rPr>
              <w:t>0</w:t>
            </w:r>
          </w:p>
        </w:tc>
      </w:tr>
      <w:tr w:rsidR="00D05C45" w:rsidRPr="00D05C45" w14:paraId="49E50BBD"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499E827A" w14:textId="77777777" w:rsidR="00D05C45" w:rsidRPr="005D0B83" w:rsidRDefault="00D05C45" w:rsidP="00D05C45">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1005E8E" w14:textId="67A6A449" w:rsidR="00D05C45" w:rsidRDefault="00D05C45" w:rsidP="00D05C45">
            <w:pPr>
              <w:jc w:val="center"/>
              <w:rPr>
                <w:lang w:val="uz-Latn-UZ"/>
              </w:rPr>
            </w:pPr>
            <w:r>
              <w:rPr>
                <w:lang w:val="uz-Latn-UZ"/>
              </w:rPr>
              <w:t>12.</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6385E6D" w14:textId="37D0C0B0" w:rsidR="00D05C45" w:rsidRPr="00E01270" w:rsidRDefault="00D05C45" w:rsidP="00D05C45">
            <w:pPr>
              <w:jc w:val="center"/>
              <w:rPr>
                <w:lang w:val="uz-Latn-UZ"/>
              </w:rPr>
            </w:pPr>
            <w:r w:rsidRPr="00D05C45">
              <w:rPr>
                <w:lang w:val="uz-Latn-UZ"/>
              </w:rPr>
              <w:t>Bank Boshqaruvining bank faoliyatini yuritish jarayonida tuzilgan yirik tavakkalchiliklarga oid va boshqa bitimlar yuzasidan hisobotini tasdiqlash.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1B8B6A92" w14:textId="5CE1AA3C" w:rsidR="00D05C45" w:rsidRPr="00140B00" w:rsidRDefault="00D05C45" w:rsidP="00D05C45">
            <w:pPr>
              <w:jc w:val="center"/>
              <w:rPr>
                <w:rFonts w:eastAsia="Times New Roman"/>
                <w:lang w:val="uz-Latn-UZ"/>
              </w:rPr>
            </w:pPr>
            <w:r>
              <w:rPr>
                <w:rFonts w:eastAsia="Times New Roman"/>
                <w:lang w:val="uz-Latn-UZ"/>
              </w:rPr>
              <w:t>100</w:t>
            </w:r>
          </w:p>
        </w:tc>
        <w:tc>
          <w:tcPr>
            <w:tcW w:w="1276" w:type="dxa"/>
            <w:gridSpan w:val="2"/>
            <w:tcBorders>
              <w:top w:val="nil"/>
              <w:left w:val="nil"/>
              <w:bottom w:val="single" w:sz="8" w:space="0" w:color="auto"/>
              <w:right w:val="single" w:sz="8" w:space="0" w:color="auto"/>
            </w:tcBorders>
            <w:shd w:val="clear" w:color="auto" w:fill="FFFFFF"/>
            <w:vAlign w:val="center"/>
          </w:tcPr>
          <w:p w14:paraId="4E8416E4" w14:textId="5894BC1B" w:rsidR="00D05C45" w:rsidRDefault="00D05C45" w:rsidP="00D05C45">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tcPr>
          <w:p w14:paraId="3C6EF6FB" w14:textId="1B09BAA4" w:rsidR="00D05C45" w:rsidRPr="00140B00" w:rsidRDefault="00D05C45" w:rsidP="00D05C45">
            <w:pPr>
              <w:jc w:val="center"/>
              <w:rPr>
                <w:rFonts w:eastAsia="Times New Roman"/>
                <w:lang w:val="uz-Latn-UZ"/>
              </w:rPr>
            </w:pPr>
            <w:r w:rsidRPr="00755761">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tcPr>
          <w:p w14:paraId="0805BFF9" w14:textId="1662A333" w:rsidR="00D05C45" w:rsidRPr="00140B00" w:rsidRDefault="00D05C45" w:rsidP="00D05C45">
            <w:pPr>
              <w:jc w:val="center"/>
              <w:rPr>
                <w:rFonts w:eastAsia="Times New Roman"/>
                <w:lang w:val="uz-Latn-UZ"/>
              </w:rPr>
            </w:pPr>
            <w:r w:rsidRPr="00755761">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tcPr>
          <w:p w14:paraId="5FA25D31" w14:textId="044363C9" w:rsidR="00D05C45" w:rsidRPr="00140B00" w:rsidRDefault="00D05C45" w:rsidP="00D05C45">
            <w:pPr>
              <w:jc w:val="center"/>
              <w:rPr>
                <w:rFonts w:eastAsia="Times New Roman"/>
                <w:lang w:val="uz-Latn-UZ"/>
              </w:rPr>
            </w:pPr>
            <w:r w:rsidRPr="00755761">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tcPr>
          <w:p w14:paraId="72DE014E" w14:textId="041F9F11" w:rsidR="00D05C45" w:rsidRPr="00140B00" w:rsidRDefault="00D05C45" w:rsidP="00D05C45">
            <w:pPr>
              <w:jc w:val="center"/>
              <w:rPr>
                <w:rFonts w:eastAsia="Times New Roman"/>
                <w:lang w:val="uz-Latn-UZ"/>
              </w:rPr>
            </w:pPr>
            <w:r w:rsidRPr="00755761">
              <w:rPr>
                <w:rFonts w:eastAsia="Times New Roman"/>
                <w:lang w:val="uz-Latn-UZ"/>
              </w:rPr>
              <w:t>0</w:t>
            </w:r>
          </w:p>
        </w:tc>
      </w:tr>
      <w:tr w:rsidR="00D05C45" w:rsidRPr="00D05C45" w14:paraId="434A3A8B"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5264E4A1" w14:textId="77777777" w:rsidR="00D05C45" w:rsidRPr="005D0B83" w:rsidRDefault="00D05C45" w:rsidP="00D05C45">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03A3E6AF" w14:textId="6E2869C5" w:rsidR="00D05C45" w:rsidRDefault="00D05C45" w:rsidP="00D05C45">
            <w:pPr>
              <w:jc w:val="center"/>
              <w:rPr>
                <w:lang w:val="uz-Latn-UZ"/>
              </w:rPr>
            </w:pPr>
            <w:r>
              <w:rPr>
                <w:lang w:val="uz-Latn-UZ"/>
              </w:rPr>
              <w:t>13.</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41D57428" w14:textId="2853B82E" w:rsidR="00D05C45" w:rsidRPr="00E01270" w:rsidRDefault="00D05C45" w:rsidP="00D05C45">
            <w:pPr>
              <w:jc w:val="center"/>
              <w:rPr>
                <w:lang w:val="uz-Latn-UZ"/>
              </w:rPr>
            </w:pPr>
            <w:r w:rsidRPr="00D05C45">
              <w:rPr>
                <w:lang w:val="uz-Latn-UZ"/>
              </w:rPr>
              <w:t>Bank Kuzatuv kengashi a’zolariga to‘lanadigan haq miqdorini belgilash.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34D5FF4B" w14:textId="55856D8C" w:rsidR="00D05C45" w:rsidRPr="00140B00" w:rsidRDefault="00D05C45" w:rsidP="00D05C45">
            <w:pPr>
              <w:jc w:val="center"/>
              <w:rPr>
                <w:rFonts w:eastAsia="Times New Roman"/>
                <w:lang w:val="uz-Latn-UZ"/>
              </w:rPr>
            </w:pPr>
            <w:r>
              <w:rPr>
                <w:rFonts w:eastAsia="Times New Roman"/>
                <w:lang w:val="uz-Latn-UZ"/>
              </w:rPr>
              <w:t>100</w:t>
            </w:r>
          </w:p>
        </w:tc>
        <w:tc>
          <w:tcPr>
            <w:tcW w:w="1276" w:type="dxa"/>
            <w:gridSpan w:val="2"/>
            <w:tcBorders>
              <w:top w:val="nil"/>
              <w:left w:val="nil"/>
              <w:bottom w:val="single" w:sz="8" w:space="0" w:color="auto"/>
              <w:right w:val="single" w:sz="8" w:space="0" w:color="auto"/>
            </w:tcBorders>
            <w:shd w:val="clear" w:color="auto" w:fill="FFFFFF"/>
            <w:vAlign w:val="center"/>
          </w:tcPr>
          <w:p w14:paraId="10AFB525" w14:textId="5D01420E" w:rsidR="00D05C45" w:rsidRDefault="00D05C45" w:rsidP="00D05C45">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tcPr>
          <w:p w14:paraId="3FC4F833" w14:textId="5F49D6F4" w:rsidR="00D05C45" w:rsidRPr="00140B00" w:rsidRDefault="00D05C45" w:rsidP="00D05C45">
            <w:pPr>
              <w:jc w:val="center"/>
              <w:rPr>
                <w:rFonts w:eastAsia="Times New Roman"/>
                <w:lang w:val="uz-Latn-UZ"/>
              </w:rPr>
            </w:pPr>
            <w:r w:rsidRPr="00755761">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tcPr>
          <w:p w14:paraId="0272995E" w14:textId="611B96CB" w:rsidR="00D05C45" w:rsidRPr="00140B00" w:rsidRDefault="00D05C45" w:rsidP="00D05C45">
            <w:pPr>
              <w:jc w:val="center"/>
              <w:rPr>
                <w:rFonts w:eastAsia="Times New Roman"/>
                <w:lang w:val="uz-Latn-UZ"/>
              </w:rPr>
            </w:pPr>
            <w:r w:rsidRPr="00755761">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tcPr>
          <w:p w14:paraId="017260A7" w14:textId="2857D3D6" w:rsidR="00D05C45" w:rsidRPr="00140B00" w:rsidRDefault="00D05C45" w:rsidP="00D05C45">
            <w:pPr>
              <w:jc w:val="center"/>
              <w:rPr>
                <w:rFonts w:eastAsia="Times New Roman"/>
                <w:lang w:val="uz-Latn-UZ"/>
              </w:rPr>
            </w:pPr>
            <w:r w:rsidRPr="00755761">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tcPr>
          <w:p w14:paraId="1BF28E4F" w14:textId="4C26014D" w:rsidR="00D05C45" w:rsidRPr="00140B00" w:rsidRDefault="00D05C45" w:rsidP="00D05C45">
            <w:pPr>
              <w:jc w:val="center"/>
              <w:rPr>
                <w:rFonts w:eastAsia="Times New Roman"/>
                <w:lang w:val="uz-Latn-UZ"/>
              </w:rPr>
            </w:pPr>
            <w:r w:rsidRPr="00755761">
              <w:rPr>
                <w:rFonts w:eastAsia="Times New Roman"/>
                <w:lang w:val="uz-Latn-UZ"/>
              </w:rPr>
              <w:t>0</w:t>
            </w:r>
          </w:p>
        </w:tc>
      </w:tr>
      <w:tr w:rsidR="00D05C45" w:rsidRPr="00D05C45" w14:paraId="221F9DFC"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23A1A28C" w14:textId="77777777" w:rsidR="00D05C45" w:rsidRPr="005D0B83" w:rsidRDefault="00D05C45" w:rsidP="00D05C45">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0AE593A7" w14:textId="2CEC5D5A" w:rsidR="00D05C45" w:rsidRDefault="00D05C45" w:rsidP="00D05C45">
            <w:pPr>
              <w:jc w:val="center"/>
              <w:rPr>
                <w:lang w:val="uz-Latn-UZ"/>
              </w:rPr>
            </w:pPr>
            <w:r>
              <w:rPr>
                <w:lang w:val="uz-Latn-UZ"/>
              </w:rPr>
              <w:t>14.</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245E2963" w14:textId="5609811E" w:rsidR="00D05C45" w:rsidRPr="00E01270" w:rsidRDefault="00D05C45" w:rsidP="00D05C45">
            <w:pPr>
              <w:jc w:val="center"/>
              <w:rPr>
                <w:lang w:val="uz-Latn-UZ"/>
              </w:rPr>
            </w:pPr>
            <w:r w:rsidRPr="00D05C45">
              <w:rPr>
                <w:lang w:val="uz-Latn-UZ"/>
              </w:rPr>
              <w:t>Bankning ichki qoidalariga o‘zgartirish va qo‘shimchalar kiritish.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4B668BE3" w14:textId="44D07BE2" w:rsidR="00D05C45" w:rsidRPr="00140B00" w:rsidRDefault="00D05C45" w:rsidP="00D05C45">
            <w:pPr>
              <w:jc w:val="center"/>
              <w:rPr>
                <w:rFonts w:eastAsia="Times New Roman"/>
                <w:lang w:val="uz-Latn-UZ"/>
              </w:rPr>
            </w:pPr>
            <w:r>
              <w:rPr>
                <w:rFonts w:eastAsia="Times New Roman"/>
                <w:lang w:val="uz-Latn-UZ"/>
              </w:rPr>
              <w:t>100</w:t>
            </w:r>
          </w:p>
        </w:tc>
        <w:tc>
          <w:tcPr>
            <w:tcW w:w="1276" w:type="dxa"/>
            <w:gridSpan w:val="2"/>
            <w:tcBorders>
              <w:top w:val="nil"/>
              <w:left w:val="nil"/>
              <w:bottom w:val="single" w:sz="8" w:space="0" w:color="auto"/>
              <w:right w:val="single" w:sz="8" w:space="0" w:color="auto"/>
            </w:tcBorders>
            <w:shd w:val="clear" w:color="auto" w:fill="FFFFFF"/>
            <w:vAlign w:val="center"/>
          </w:tcPr>
          <w:p w14:paraId="381163E6" w14:textId="145002A8" w:rsidR="00D05C45" w:rsidRDefault="00D05C45" w:rsidP="00D05C45">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tcPr>
          <w:p w14:paraId="0E323FA1" w14:textId="2EC84361" w:rsidR="00D05C45" w:rsidRPr="00140B00" w:rsidRDefault="00D05C45" w:rsidP="00D05C45">
            <w:pPr>
              <w:jc w:val="center"/>
              <w:rPr>
                <w:rFonts w:eastAsia="Times New Roman"/>
                <w:lang w:val="uz-Latn-UZ"/>
              </w:rPr>
            </w:pPr>
            <w:r w:rsidRPr="00755761">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tcPr>
          <w:p w14:paraId="38BFCB7F" w14:textId="7A74DD95" w:rsidR="00D05C45" w:rsidRPr="00140B00" w:rsidRDefault="00D05C45" w:rsidP="00D05C45">
            <w:pPr>
              <w:jc w:val="center"/>
              <w:rPr>
                <w:rFonts w:eastAsia="Times New Roman"/>
                <w:lang w:val="uz-Latn-UZ"/>
              </w:rPr>
            </w:pPr>
            <w:r w:rsidRPr="00755761">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tcPr>
          <w:p w14:paraId="30EE8FF8" w14:textId="4C668CF6" w:rsidR="00D05C45" w:rsidRPr="00140B00" w:rsidRDefault="00D05C45" w:rsidP="00D05C45">
            <w:pPr>
              <w:jc w:val="center"/>
              <w:rPr>
                <w:rFonts w:eastAsia="Times New Roman"/>
                <w:lang w:val="uz-Latn-UZ"/>
              </w:rPr>
            </w:pPr>
            <w:r w:rsidRPr="00755761">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tcPr>
          <w:p w14:paraId="4B15E5D9" w14:textId="690CD4AA" w:rsidR="00D05C45" w:rsidRPr="00140B00" w:rsidRDefault="00D05C45" w:rsidP="00D05C45">
            <w:pPr>
              <w:jc w:val="center"/>
              <w:rPr>
                <w:rFonts w:eastAsia="Times New Roman"/>
                <w:lang w:val="uz-Latn-UZ"/>
              </w:rPr>
            </w:pPr>
            <w:r w:rsidRPr="00755761">
              <w:rPr>
                <w:rFonts w:eastAsia="Times New Roman"/>
                <w:lang w:val="uz-Latn-UZ"/>
              </w:rPr>
              <w:t>0</w:t>
            </w:r>
          </w:p>
        </w:tc>
      </w:tr>
      <w:tr w:rsidR="00D05C45" w:rsidRPr="00D05C45" w14:paraId="7F6C03E0"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3B400962" w14:textId="77777777" w:rsidR="00D05C45" w:rsidRPr="005D0B83" w:rsidRDefault="00D05C45" w:rsidP="00140B00">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22B4D5B6" w14:textId="53FC08CA" w:rsidR="00D05C45" w:rsidRDefault="00D05C45" w:rsidP="00140B00">
            <w:pPr>
              <w:jc w:val="center"/>
              <w:rPr>
                <w:lang w:val="uz-Latn-UZ"/>
              </w:rPr>
            </w:pPr>
            <w:r>
              <w:rPr>
                <w:lang w:val="uz-Latn-UZ"/>
              </w:rPr>
              <w:t>15.</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0E776A2E" w14:textId="6AF6987D" w:rsidR="00D05C45" w:rsidRPr="00E01270" w:rsidRDefault="00D05C45" w:rsidP="00140B00">
            <w:pPr>
              <w:jc w:val="center"/>
              <w:rPr>
                <w:lang w:val="uz-Latn-UZ"/>
              </w:rPr>
            </w:pPr>
            <w:r w:rsidRPr="00D05C45">
              <w:rPr>
                <w:lang w:val="uz-Latn-UZ"/>
              </w:rPr>
              <w:t>Bankning Ustaviga o‘zgartirish va qo‘shimchalar kiritish.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16312FFE" w14:textId="2C477AF7" w:rsidR="00D05C45" w:rsidRPr="00140B00" w:rsidRDefault="00D05C45" w:rsidP="00140B00">
            <w:pPr>
              <w:jc w:val="center"/>
              <w:rPr>
                <w:rFonts w:eastAsia="Times New Roman"/>
                <w:lang w:val="uz-Latn-UZ"/>
              </w:rPr>
            </w:pPr>
            <w:r w:rsidRPr="00140B00">
              <w:rPr>
                <w:rFonts w:eastAsia="Times New Roman"/>
                <w:lang w:val="uz-Latn-UZ"/>
              </w:rPr>
              <w:t>0</w:t>
            </w:r>
          </w:p>
        </w:tc>
        <w:tc>
          <w:tcPr>
            <w:tcW w:w="1276" w:type="dxa"/>
            <w:gridSpan w:val="2"/>
            <w:tcBorders>
              <w:top w:val="nil"/>
              <w:left w:val="nil"/>
              <w:bottom w:val="single" w:sz="8" w:space="0" w:color="auto"/>
              <w:right w:val="single" w:sz="8" w:space="0" w:color="auto"/>
            </w:tcBorders>
            <w:shd w:val="clear" w:color="auto" w:fill="FFFFFF"/>
            <w:vAlign w:val="center"/>
          </w:tcPr>
          <w:p w14:paraId="780AEF79" w14:textId="4D451D36" w:rsidR="00D05C45" w:rsidRDefault="00D05C45" w:rsidP="00140B00">
            <w:pPr>
              <w:jc w:val="center"/>
              <w:rPr>
                <w:rFonts w:eastAsia="Times New Roman"/>
                <w:lang w:val="uz-Latn-UZ"/>
              </w:rPr>
            </w:pPr>
            <w:r w:rsidRPr="00140B00">
              <w:rPr>
                <w:rFonts w:eastAsia="Times New Roman"/>
                <w:lang w:val="uz-Latn-UZ"/>
              </w:rPr>
              <w:t>0</w:t>
            </w:r>
          </w:p>
        </w:tc>
        <w:tc>
          <w:tcPr>
            <w:tcW w:w="426" w:type="dxa"/>
            <w:tcBorders>
              <w:top w:val="nil"/>
              <w:left w:val="nil"/>
              <w:bottom w:val="single" w:sz="8" w:space="0" w:color="auto"/>
              <w:right w:val="single" w:sz="8" w:space="0" w:color="auto"/>
            </w:tcBorders>
            <w:shd w:val="clear" w:color="auto" w:fill="FFFFFF"/>
            <w:vAlign w:val="center"/>
          </w:tcPr>
          <w:p w14:paraId="5691EABE" w14:textId="1D8B225C" w:rsidR="00D05C45" w:rsidRPr="00140B00" w:rsidRDefault="00D05C45" w:rsidP="00140B00">
            <w:pPr>
              <w:jc w:val="center"/>
              <w:rPr>
                <w:rFonts w:eastAsia="Times New Roman"/>
                <w:lang w:val="uz-Latn-UZ"/>
              </w:rPr>
            </w:pPr>
            <w:r>
              <w:rPr>
                <w:rFonts w:eastAsia="Times New Roman"/>
                <w:lang w:val="uz-Latn-UZ"/>
              </w:rPr>
              <w:t>100</w:t>
            </w:r>
          </w:p>
        </w:tc>
        <w:tc>
          <w:tcPr>
            <w:tcW w:w="992" w:type="dxa"/>
            <w:tcBorders>
              <w:top w:val="nil"/>
              <w:left w:val="nil"/>
              <w:bottom w:val="single" w:sz="8" w:space="0" w:color="auto"/>
              <w:right w:val="single" w:sz="8" w:space="0" w:color="auto"/>
            </w:tcBorders>
            <w:shd w:val="clear" w:color="auto" w:fill="FFFFFF"/>
            <w:vAlign w:val="center"/>
          </w:tcPr>
          <w:p w14:paraId="36E7698B" w14:textId="5C82AC43" w:rsidR="00D05C45" w:rsidRPr="00140B00" w:rsidRDefault="00D05C45" w:rsidP="00140B00">
            <w:pPr>
              <w:jc w:val="center"/>
              <w:rPr>
                <w:rFonts w:eastAsia="Times New Roman"/>
                <w:lang w:val="uz-Latn-UZ"/>
              </w:rPr>
            </w:pPr>
            <w:r>
              <w:rPr>
                <w:rFonts w:eastAsia="Times New Roman"/>
                <w:lang w:val="uz-Latn-UZ"/>
              </w:rPr>
              <w:t>425 333 333</w:t>
            </w:r>
          </w:p>
        </w:tc>
        <w:tc>
          <w:tcPr>
            <w:tcW w:w="567" w:type="dxa"/>
            <w:tcBorders>
              <w:top w:val="nil"/>
              <w:left w:val="nil"/>
              <w:bottom w:val="single" w:sz="8" w:space="0" w:color="auto"/>
              <w:right w:val="single" w:sz="8" w:space="0" w:color="auto"/>
            </w:tcBorders>
            <w:shd w:val="clear" w:color="auto" w:fill="FFFFFF"/>
            <w:vAlign w:val="center"/>
          </w:tcPr>
          <w:p w14:paraId="66C8D043" w14:textId="6F7E8565" w:rsidR="00D05C45" w:rsidRPr="00140B00" w:rsidRDefault="00D05C45" w:rsidP="00140B00">
            <w:pPr>
              <w:jc w:val="center"/>
              <w:rPr>
                <w:rFonts w:eastAsia="Times New Roman"/>
                <w:lang w:val="uz-Latn-UZ"/>
              </w:rPr>
            </w:pPr>
            <w:r w:rsidRPr="00140B00">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vAlign w:val="center"/>
          </w:tcPr>
          <w:p w14:paraId="40EA8137" w14:textId="63D0594B" w:rsidR="00D05C45" w:rsidRPr="00140B00" w:rsidRDefault="00D05C45" w:rsidP="00140B00">
            <w:pPr>
              <w:jc w:val="center"/>
              <w:rPr>
                <w:rFonts w:eastAsia="Times New Roman"/>
                <w:lang w:val="uz-Latn-UZ"/>
              </w:rPr>
            </w:pPr>
            <w:r w:rsidRPr="00140B00">
              <w:rPr>
                <w:rFonts w:eastAsia="Times New Roman"/>
                <w:lang w:val="uz-Latn-UZ"/>
              </w:rPr>
              <w:t>0</w:t>
            </w:r>
          </w:p>
        </w:tc>
      </w:tr>
      <w:tr w:rsidR="00D05C45" w:rsidRPr="00D05C45" w14:paraId="4A4DD0AC"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7141493B" w14:textId="77777777" w:rsidR="00D05C45" w:rsidRPr="005D0B83" w:rsidRDefault="00D05C45" w:rsidP="00D05C45">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70A3518B" w14:textId="56CF7C8E" w:rsidR="00D05C45" w:rsidRDefault="00D05C45" w:rsidP="00D05C45">
            <w:pPr>
              <w:jc w:val="center"/>
              <w:rPr>
                <w:lang w:val="uz-Latn-UZ"/>
              </w:rPr>
            </w:pPr>
            <w:r>
              <w:rPr>
                <w:lang w:val="uz-Latn-UZ"/>
              </w:rPr>
              <w:t>16.</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447C3E1A" w14:textId="4A3CB77D" w:rsidR="00D05C45" w:rsidRPr="00E01270" w:rsidRDefault="00D05C45" w:rsidP="00D05C45">
            <w:pPr>
              <w:jc w:val="center"/>
              <w:rPr>
                <w:lang w:val="uz-Latn-UZ"/>
              </w:rPr>
            </w:pPr>
            <w:r w:rsidRPr="00D05C45">
              <w:rPr>
                <w:lang w:val="uz-Latn-UZ"/>
              </w:rPr>
              <w:t>Bankning yangi faoliyatini yo‘lga qo‘yish va ushbu faoliyat yuzasidan yangi kollegial organni tashkil etish.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D6747FB" w14:textId="02E451BB" w:rsidR="00D05C45" w:rsidRPr="00140B00" w:rsidRDefault="00D05C45" w:rsidP="00D05C45">
            <w:pPr>
              <w:jc w:val="center"/>
              <w:rPr>
                <w:rFonts w:eastAsia="Times New Roman"/>
                <w:lang w:val="uz-Latn-UZ"/>
              </w:rPr>
            </w:pPr>
            <w:r>
              <w:rPr>
                <w:rFonts w:eastAsia="Times New Roman"/>
                <w:lang w:val="uz-Latn-UZ"/>
              </w:rPr>
              <w:t>100</w:t>
            </w:r>
          </w:p>
        </w:tc>
        <w:tc>
          <w:tcPr>
            <w:tcW w:w="1276" w:type="dxa"/>
            <w:gridSpan w:val="2"/>
            <w:tcBorders>
              <w:top w:val="nil"/>
              <w:left w:val="nil"/>
              <w:bottom w:val="single" w:sz="8" w:space="0" w:color="auto"/>
              <w:right w:val="single" w:sz="8" w:space="0" w:color="auto"/>
            </w:tcBorders>
            <w:shd w:val="clear" w:color="auto" w:fill="FFFFFF"/>
            <w:vAlign w:val="center"/>
          </w:tcPr>
          <w:p w14:paraId="2E414E89" w14:textId="1C178040" w:rsidR="00D05C45" w:rsidRDefault="00D05C45" w:rsidP="00D05C45">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tcPr>
          <w:p w14:paraId="1A6EBC68" w14:textId="7A64B9AA" w:rsidR="00D05C45" w:rsidRPr="00140B00" w:rsidRDefault="00D05C45" w:rsidP="00D05C45">
            <w:pPr>
              <w:jc w:val="center"/>
              <w:rPr>
                <w:rFonts w:eastAsia="Times New Roman"/>
                <w:lang w:val="uz-Latn-UZ"/>
              </w:rPr>
            </w:pPr>
            <w:r w:rsidRPr="008F52B6">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tcPr>
          <w:p w14:paraId="253EA512" w14:textId="34F03CFA" w:rsidR="00D05C45" w:rsidRPr="00140B00" w:rsidRDefault="00D05C45" w:rsidP="00D05C45">
            <w:pPr>
              <w:jc w:val="center"/>
              <w:rPr>
                <w:rFonts w:eastAsia="Times New Roman"/>
                <w:lang w:val="uz-Latn-UZ"/>
              </w:rPr>
            </w:pPr>
            <w:r w:rsidRPr="008F52B6">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tcPr>
          <w:p w14:paraId="6F4F5B5C" w14:textId="3DEECF24" w:rsidR="00D05C45" w:rsidRPr="00140B00" w:rsidRDefault="00D05C45" w:rsidP="00D05C45">
            <w:pPr>
              <w:jc w:val="center"/>
              <w:rPr>
                <w:rFonts w:eastAsia="Times New Roman"/>
                <w:lang w:val="uz-Latn-UZ"/>
              </w:rPr>
            </w:pPr>
            <w:r w:rsidRPr="008F52B6">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tcPr>
          <w:p w14:paraId="5270BEA0" w14:textId="064D257D" w:rsidR="00D05C45" w:rsidRPr="00140B00" w:rsidRDefault="00D05C45" w:rsidP="00D05C45">
            <w:pPr>
              <w:jc w:val="center"/>
              <w:rPr>
                <w:rFonts w:eastAsia="Times New Roman"/>
                <w:lang w:val="uz-Latn-UZ"/>
              </w:rPr>
            </w:pPr>
            <w:r w:rsidRPr="008F52B6">
              <w:rPr>
                <w:rFonts w:eastAsia="Times New Roman"/>
                <w:lang w:val="uz-Latn-UZ"/>
              </w:rPr>
              <w:t>0</w:t>
            </w:r>
          </w:p>
        </w:tc>
      </w:tr>
      <w:tr w:rsidR="00D05C45" w:rsidRPr="00D05C45" w14:paraId="447B7F28"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7E95D3A0" w14:textId="77777777" w:rsidR="00D05C45" w:rsidRPr="005D0B83" w:rsidRDefault="00D05C45" w:rsidP="00D05C45">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54E4A4B3" w14:textId="2262938B" w:rsidR="00D05C45" w:rsidRDefault="00D05C45" w:rsidP="00D05C45">
            <w:pPr>
              <w:jc w:val="center"/>
              <w:rPr>
                <w:lang w:val="uz-Latn-UZ"/>
              </w:rPr>
            </w:pPr>
            <w:r>
              <w:rPr>
                <w:lang w:val="uz-Latn-UZ"/>
              </w:rPr>
              <w:t>17.</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28F3F5E" w14:textId="040D98FF" w:rsidR="00D05C45" w:rsidRPr="00E01270" w:rsidRDefault="00D05C45" w:rsidP="00D05C45">
            <w:pPr>
              <w:jc w:val="center"/>
              <w:rPr>
                <w:lang w:val="uz-Latn-UZ"/>
              </w:rPr>
            </w:pPr>
            <w:r w:rsidRPr="00D05C45">
              <w:rPr>
                <w:lang w:val="uz-Latn-UZ"/>
              </w:rPr>
              <w:t>Bankning tashkil etiladigan yangi kollegial organi a’zolarini saylash.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2C7ED8E9" w14:textId="7A568361" w:rsidR="00D05C45" w:rsidRPr="00140B00" w:rsidRDefault="00D05C45" w:rsidP="00D05C45">
            <w:pPr>
              <w:jc w:val="center"/>
              <w:rPr>
                <w:rFonts w:eastAsia="Times New Roman"/>
                <w:lang w:val="uz-Latn-UZ"/>
              </w:rPr>
            </w:pPr>
            <w:r>
              <w:rPr>
                <w:rFonts w:eastAsia="Times New Roman"/>
                <w:lang w:val="uz-Latn-UZ"/>
              </w:rPr>
              <w:t>100</w:t>
            </w:r>
          </w:p>
        </w:tc>
        <w:tc>
          <w:tcPr>
            <w:tcW w:w="1276" w:type="dxa"/>
            <w:gridSpan w:val="2"/>
            <w:tcBorders>
              <w:top w:val="nil"/>
              <w:left w:val="nil"/>
              <w:bottom w:val="single" w:sz="8" w:space="0" w:color="auto"/>
              <w:right w:val="single" w:sz="8" w:space="0" w:color="auto"/>
            </w:tcBorders>
            <w:shd w:val="clear" w:color="auto" w:fill="FFFFFF"/>
            <w:vAlign w:val="center"/>
          </w:tcPr>
          <w:p w14:paraId="19541B5E" w14:textId="4C9FDF08" w:rsidR="00D05C45" w:rsidRDefault="00D05C45" w:rsidP="00D05C45">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tcPr>
          <w:p w14:paraId="4AAAABE1" w14:textId="05339616" w:rsidR="00D05C45" w:rsidRPr="00140B00" w:rsidRDefault="00D05C45" w:rsidP="00D05C45">
            <w:pPr>
              <w:jc w:val="center"/>
              <w:rPr>
                <w:rFonts w:eastAsia="Times New Roman"/>
                <w:lang w:val="uz-Latn-UZ"/>
              </w:rPr>
            </w:pPr>
            <w:r w:rsidRPr="008F52B6">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tcPr>
          <w:p w14:paraId="1090C290" w14:textId="7F60213A" w:rsidR="00D05C45" w:rsidRPr="00140B00" w:rsidRDefault="00D05C45" w:rsidP="00D05C45">
            <w:pPr>
              <w:jc w:val="center"/>
              <w:rPr>
                <w:rFonts w:eastAsia="Times New Roman"/>
                <w:lang w:val="uz-Latn-UZ"/>
              </w:rPr>
            </w:pPr>
            <w:r w:rsidRPr="008F52B6">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tcPr>
          <w:p w14:paraId="1C84D067" w14:textId="0D8D6F13" w:rsidR="00D05C45" w:rsidRPr="00140B00" w:rsidRDefault="00D05C45" w:rsidP="00D05C45">
            <w:pPr>
              <w:jc w:val="center"/>
              <w:rPr>
                <w:rFonts w:eastAsia="Times New Roman"/>
                <w:lang w:val="uz-Latn-UZ"/>
              </w:rPr>
            </w:pPr>
            <w:r w:rsidRPr="008F52B6">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tcPr>
          <w:p w14:paraId="2E3BBAD6" w14:textId="58A3E488" w:rsidR="00D05C45" w:rsidRPr="00140B00" w:rsidRDefault="00D05C45" w:rsidP="00D05C45">
            <w:pPr>
              <w:jc w:val="center"/>
              <w:rPr>
                <w:rFonts w:eastAsia="Times New Roman"/>
                <w:lang w:val="uz-Latn-UZ"/>
              </w:rPr>
            </w:pPr>
            <w:r w:rsidRPr="008F52B6">
              <w:rPr>
                <w:rFonts w:eastAsia="Times New Roman"/>
                <w:lang w:val="uz-Latn-UZ"/>
              </w:rPr>
              <w:t>0</w:t>
            </w:r>
          </w:p>
        </w:tc>
      </w:tr>
      <w:tr w:rsidR="00D05C45" w:rsidRPr="00D05C45" w14:paraId="3EFFB7ED"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7876BEE4" w14:textId="77777777" w:rsidR="00D05C45" w:rsidRPr="005D0B83" w:rsidRDefault="00D05C45" w:rsidP="00D05C45">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7E8634EC" w14:textId="34C2A9B9" w:rsidR="00D05C45" w:rsidRDefault="00D05C45" w:rsidP="00D05C45">
            <w:pPr>
              <w:jc w:val="center"/>
              <w:rPr>
                <w:lang w:val="uz-Latn-UZ"/>
              </w:rPr>
            </w:pPr>
            <w:r>
              <w:rPr>
                <w:lang w:val="uz-Latn-UZ"/>
              </w:rPr>
              <w:t>18.</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7DA94AED" w14:textId="4709A3AD" w:rsidR="00D05C45" w:rsidRPr="00E01270" w:rsidRDefault="00D05C45" w:rsidP="00D05C45">
            <w:pPr>
              <w:jc w:val="center"/>
              <w:rPr>
                <w:lang w:val="uz-Latn-UZ"/>
              </w:rPr>
            </w:pPr>
            <w:r w:rsidRPr="00D05C45">
              <w:rPr>
                <w:lang w:val="uz-Latn-UZ"/>
              </w:rPr>
              <w:t>Bankning tashkil etiladigan yangi kollegial organi nizomini tasdiqlash.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2AC566A" w14:textId="5FBA717A" w:rsidR="00D05C45" w:rsidRPr="00140B00" w:rsidRDefault="00D05C45" w:rsidP="00D05C45">
            <w:pPr>
              <w:jc w:val="center"/>
              <w:rPr>
                <w:rFonts w:eastAsia="Times New Roman"/>
                <w:lang w:val="uz-Latn-UZ"/>
              </w:rPr>
            </w:pPr>
            <w:r>
              <w:rPr>
                <w:rFonts w:eastAsia="Times New Roman"/>
                <w:lang w:val="uz-Latn-UZ"/>
              </w:rPr>
              <w:t>100</w:t>
            </w:r>
          </w:p>
        </w:tc>
        <w:tc>
          <w:tcPr>
            <w:tcW w:w="1276" w:type="dxa"/>
            <w:gridSpan w:val="2"/>
            <w:tcBorders>
              <w:top w:val="nil"/>
              <w:left w:val="nil"/>
              <w:bottom w:val="single" w:sz="8" w:space="0" w:color="auto"/>
              <w:right w:val="single" w:sz="8" w:space="0" w:color="auto"/>
            </w:tcBorders>
            <w:shd w:val="clear" w:color="auto" w:fill="FFFFFF"/>
            <w:vAlign w:val="center"/>
          </w:tcPr>
          <w:p w14:paraId="087C0524" w14:textId="2C3C1032" w:rsidR="00D05C45" w:rsidRDefault="00D05C45" w:rsidP="00D05C45">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tcPr>
          <w:p w14:paraId="18DDE762" w14:textId="2711900D" w:rsidR="00D05C45" w:rsidRPr="00140B00" w:rsidRDefault="00D05C45" w:rsidP="00D05C45">
            <w:pPr>
              <w:jc w:val="center"/>
              <w:rPr>
                <w:rFonts w:eastAsia="Times New Roman"/>
                <w:lang w:val="uz-Latn-UZ"/>
              </w:rPr>
            </w:pPr>
            <w:r w:rsidRPr="008F52B6">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tcPr>
          <w:p w14:paraId="14026203" w14:textId="25E7A92E" w:rsidR="00D05C45" w:rsidRPr="00140B00" w:rsidRDefault="00D05C45" w:rsidP="00D05C45">
            <w:pPr>
              <w:jc w:val="center"/>
              <w:rPr>
                <w:rFonts w:eastAsia="Times New Roman"/>
                <w:lang w:val="uz-Latn-UZ"/>
              </w:rPr>
            </w:pPr>
            <w:r w:rsidRPr="008F52B6">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tcPr>
          <w:p w14:paraId="3A76C48A" w14:textId="05EADAF6" w:rsidR="00D05C45" w:rsidRPr="00140B00" w:rsidRDefault="00D05C45" w:rsidP="00D05C45">
            <w:pPr>
              <w:jc w:val="center"/>
              <w:rPr>
                <w:rFonts w:eastAsia="Times New Roman"/>
                <w:lang w:val="uz-Latn-UZ"/>
              </w:rPr>
            </w:pPr>
            <w:r w:rsidRPr="008F52B6">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tcPr>
          <w:p w14:paraId="795EA57D" w14:textId="2283111F" w:rsidR="00D05C45" w:rsidRPr="00140B00" w:rsidRDefault="00D05C45" w:rsidP="00D05C45">
            <w:pPr>
              <w:jc w:val="center"/>
              <w:rPr>
                <w:rFonts w:eastAsia="Times New Roman"/>
                <w:lang w:val="uz-Latn-UZ"/>
              </w:rPr>
            </w:pPr>
            <w:r w:rsidRPr="008F52B6">
              <w:rPr>
                <w:rFonts w:eastAsia="Times New Roman"/>
                <w:lang w:val="uz-Latn-UZ"/>
              </w:rPr>
              <w:t>0</w:t>
            </w:r>
          </w:p>
        </w:tc>
      </w:tr>
      <w:tr w:rsidR="00D05C45" w:rsidRPr="00D05C45" w14:paraId="25F6D5CF" w14:textId="77777777" w:rsidTr="00E17730">
        <w:trPr>
          <w:jc w:val="center"/>
        </w:trPr>
        <w:tc>
          <w:tcPr>
            <w:tcW w:w="414" w:type="dxa"/>
            <w:vMerge/>
            <w:tcBorders>
              <w:top w:val="nil"/>
              <w:left w:val="single" w:sz="8" w:space="0" w:color="auto"/>
              <w:bottom w:val="single" w:sz="8" w:space="0" w:color="auto"/>
              <w:right w:val="single" w:sz="8" w:space="0" w:color="auto"/>
            </w:tcBorders>
            <w:vAlign w:val="center"/>
          </w:tcPr>
          <w:p w14:paraId="0558D1AA" w14:textId="77777777" w:rsidR="00D05C45" w:rsidRPr="005D0B83" w:rsidRDefault="00D05C45" w:rsidP="00D05C45">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3B701FA1" w14:textId="04D64A29" w:rsidR="00D05C45" w:rsidRDefault="00D05C45" w:rsidP="00D05C45">
            <w:pPr>
              <w:jc w:val="center"/>
              <w:rPr>
                <w:lang w:val="uz-Latn-UZ"/>
              </w:rPr>
            </w:pPr>
            <w:r>
              <w:rPr>
                <w:lang w:val="uz-Latn-UZ"/>
              </w:rPr>
              <w:t>19.</w:t>
            </w:r>
          </w:p>
        </w:tc>
        <w:tc>
          <w:tcPr>
            <w:tcW w:w="52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577A3828" w14:textId="13DF339B" w:rsidR="00D05C45" w:rsidRPr="00E01270" w:rsidRDefault="00D05C45" w:rsidP="00D05C45">
            <w:pPr>
              <w:jc w:val="center"/>
              <w:rPr>
                <w:lang w:val="uz-Latn-UZ"/>
              </w:rPr>
            </w:pPr>
            <w:r w:rsidRPr="00D05C45">
              <w:rPr>
                <w:lang w:val="uz-Latn-UZ"/>
              </w:rPr>
              <w:t>Bankning yangi tashkiliy tuzilmasini tasdiqlash.</w:t>
            </w:r>
          </w:p>
        </w:tc>
        <w:tc>
          <w:tcPr>
            <w:tcW w:w="56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06C93A1D" w14:textId="122E0E7E" w:rsidR="00D05C45" w:rsidRPr="00140B00" w:rsidRDefault="00D05C45" w:rsidP="00D05C45">
            <w:pPr>
              <w:jc w:val="center"/>
              <w:rPr>
                <w:rFonts w:eastAsia="Times New Roman"/>
                <w:lang w:val="uz-Latn-UZ"/>
              </w:rPr>
            </w:pPr>
            <w:r>
              <w:rPr>
                <w:rFonts w:eastAsia="Times New Roman"/>
                <w:lang w:val="uz-Latn-UZ"/>
              </w:rPr>
              <w:t>100</w:t>
            </w:r>
          </w:p>
        </w:tc>
        <w:tc>
          <w:tcPr>
            <w:tcW w:w="1276" w:type="dxa"/>
            <w:gridSpan w:val="2"/>
            <w:tcBorders>
              <w:top w:val="nil"/>
              <w:left w:val="nil"/>
              <w:bottom w:val="single" w:sz="8" w:space="0" w:color="auto"/>
              <w:right w:val="single" w:sz="8" w:space="0" w:color="auto"/>
            </w:tcBorders>
            <w:shd w:val="clear" w:color="auto" w:fill="FFFFFF"/>
            <w:vAlign w:val="center"/>
          </w:tcPr>
          <w:p w14:paraId="70C72D5E" w14:textId="17462349" w:rsidR="00D05C45" w:rsidRDefault="00D05C45" w:rsidP="00D05C45">
            <w:pPr>
              <w:jc w:val="center"/>
              <w:rPr>
                <w:rFonts w:eastAsia="Times New Roman"/>
                <w:lang w:val="uz-Latn-UZ"/>
              </w:rPr>
            </w:pPr>
            <w:r>
              <w:rPr>
                <w:rFonts w:eastAsia="Times New Roman"/>
                <w:lang w:val="uz-Latn-UZ"/>
              </w:rPr>
              <w:t>425 333 333</w:t>
            </w:r>
          </w:p>
        </w:tc>
        <w:tc>
          <w:tcPr>
            <w:tcW w:w="426" w:type="dxa"/>
            <w:tcBorders>
              <w:top w:val="nil"/>
              <w:left w:val="nil"/>
              <w:bottom w:val="single" w:sz="8" w:space="0" w:color="auto"/>
              <w:right w:val="single" w:sz="8" w:space="0" w:color="auto"/>
            </w:tcBorders>
            <w:shd w:val="clear" w:color="auto" w:fill="FFFFFF"/>
          </w:tcPr>
          <w:p w14:paraId="24247040" w14:textId="67D01631" w:rsidR="00D05C45" w:rsidRPr="00140B00" w:rsidRDefault="00D05C45" w:rsidP="00D05C45">
            <w:pPr>
              <w:jc w:val="center"/>
              <w:rPr>
                <w:rFonts w:eastAsia="Times New Roman"/>
                <w:lang w:val="uz-Latn-UZ"/>
              </w:rPr>
            </w:pPr>
            <w:r w:rsidRPr="008F52B6">
              <w:rPr>
                <w:rFonts w:eastAsia="Times New Roman"/>
                <w:lang w:val="uz-Latn-UZ"/>
              </w:rPr>
              <w:t>0</w:t>
            </w:r>
          </w:p>
        </w:tc>
        <w:tc>
          <w:tcPr>
            <w:tcW w:w="992" w:type="dxa"/>
            <w:tcBorders>
              <w:top w:val="nil"/>
              <w:left w:val="nil"/>
              <w:bottom w:val="single" w:sz="8" w:space="0" w:color="auto"/>
              <w:right w:val="single" w:sz="8" w:space="0" w:color="auto"/>
            </w:tcBorders>
            <w:shd w:val="clear" w:color="auto" w:fill="FFFFFF"/>
          </w:tcPr>
          <w:p w14:paraId="24F31FE4" w14:textId="43520DF9" w:rsidR="00D05C45" w:rsidRPr="00140B00" w:rsidRDefault="00D05C45" w:rsidP="00D05C45">
            <w:pPr>
              <w:jc w:val="center"/>
              <w:rPr>
                <w:rFonts w:eastAsia="Times New Roman"/>
                <w:lang w:val="uz-Latn-UZ"/>
              </w:rPr>
            </w:pPr>
            <w:r w:rsidRPr="008F52B6">
              <w:rPr>
                <w:rFonts w:eastAsia="Times New Roman"/>
                <w:lang w:val="uz-Latn-UZ"/>
              </w:rPr>
              <w:t>0</w:t>
            </w:r>
          </w:p>
        </w:tc>
        <w:tc>
          <w:tcPr>
            <w:tcW w:w="567" w:type="dxa"/>
            <w:tcBorders>
              <w:top w:val="nil"/>
              <w:left w:val="nil"/>
              <w:bottom w:val="single" w:sz="8" w:space="0" w:color="auto"/>
              <w:right w:val="single" w:sz="8" w:space="0" w:color="auto"/>
            </w:tcBorders>
            <w:shd w:val="clear" w:color="auto" w:fill="FFFFFF"/>
          </w:tcPr>
          <w:p w14:paraId="1E1B4319" w14:textId="1DDEC58B" w:rsidR="00D05C45" w:rsidRPr="00140B00" w:rsidRDefault="00D05C45" w:rsidP="00D05C45">
            <w:pPr>
              <w:jc w:val="center"/>
              <w:rPr>
                <w:rFonts w:eastAsia="Times New Roman"/>
                <w:lang w:val="uz-Latn-UZ"/>
              </w:rPr>
            </w:pPr>
            <w:r w:rsidRPr="008F52B6">
              <w:rPr>
                <w:rFonts w:eastAsia="Times New Roman"/>
                <w:lang w:val="uz-Latn-UZ"/>
              </w:rPr>
              <w:t>0</w:t>
            </w:r>
          </w:p>
        </w:tc>
        <w:tc>
          <w:tcPr>
            <w:tcW w:w="591" w:type="dxa"/>
            <w:tcBorders>
              <w:top w:val="nil"/>
              <w:left w:val="nil"/>
              <w:bottom w:val="single" w:sz="8" w:space="0" w:color="auto"/>
              <w:right w:val="single" w:sz="8" w:space="0" w:color="auto"/>
            </w:tcBorders>
            <w:shd w:val="clear" w:color="auto" w:fill="FFFFFF"/>
          </w:tcPr>
          <w:p w14:paraId="16E9E4AF" w14:textId="19349254" w:rsidR="00D05C45" w:rsidRPr="00140B00" w:rsidRDefault="00D05C45" w:rsidP="00D05C45">
            <w:pPr>
              <w:jc w:val="center"/>
              <w:rPr>
                <w:rFonts w:eastAsia="Times New Roman"/>
                <w:lang w:val="uz-Latn-UZ"/>
              </w:rPr>
            </w:pPr>
            <w:r w:rsidRPr="008F52B6">
              <w:rPr>
                <w:rFonts w:eastAsia="Times New Roman"/>
                <w:lang w:val="uz-Latn-UZ"/>
              </w:rPr>
              <w:t>0</w:t>
            </w:r>
          </w:p>
        </w:tc>
      </w:tr>
      <w:tr w:rsidR="00140B00" w:rsidRPr="00D05C45" w14:paraId="468A27F8" w14:textId="77777777" w:rsidTr="00E01270">
        <w:trPr>
          <w:trHeight w:val="478"/>
          <w:jc w:val="center"/>
        </w:trPr>
        <w:tc>
          <w:tcPr>
            <w:tcW w:w="414" w:type="dxa"/>
            <w:vMerge/>
            <w:tcBorders>
              <w:top w:val="nil"/>
              <w:left w:val="single" w:sz="8" w:space="0" w:color="auto"/>
              <w:bottom w:val="single" w:sz="8" w:space="0" w:color="auto"/>
              <w:right w:val="single" w:sz="8" w:space="0" w:color="auto"/>
            </w:tcBorders>
            <w:vAlign w:val="center"/>
            <w:hideMark/>
          </w:tcPr>
          <w:p w14:paraId="26075286" w14:textId="77777777" w:rsidR="00140B00" w:rsidRPr="005D0B83" w:rsidRDefault="00140B00" w:rsidP="00140B00">
            <w:pPr>
              <w:rPr>
                <w:lang w:val="uz-Latn-UZ"/>
              </w:rPr>
            </w:pPr>
          </w:p>
        </w:tc>
        <w:tc>
          <w:tcPr>
            <w:tcW w:w="10090" w:type="dxa"/>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F59CB9" w14:textId="0C30EB1C" w:rsidR="00140B00" w:rsidRPr="005D0B83" w:rsidRDefault="00140B00" w:rsidP="00140B00">
            <w:pPr>
              <w:rPr>
                <w:lang w:val="uz-Latn-UZ"/>
              </w:rPr>
            </w:pPr>
            <w:r w:rsidRPr="005D0B83">
              <w:rPr>
                <w:lang w:val="uz-Latn-UZ"/>
              </w:rPr>
              <w:t>Umumiy yig‘ilish tomonidan qabul qilingan qarorlarning tо‘liq bayoni:</w:t>
            </w:r>
          </w:p>
        </w:tc>
      </w:tr>
      <w:tr w:rsidR="00140B00" w:rsidRPr="00D05C45" w14:paraId="15F008CE" w14:textId="77777777" w:rsidTr="00E01270">
        <w:trPr>
          <w:trHeight w:val="48"/>
          <w:jc w:val="center"/>
        </w:trPr>
        <w:tc>
          <w:tcPr>
            <w:tcW w:w="414" w:type="dxa"/>
            <w:vMerge/>
            <w:tcBorders>
              <w:top w:val="nil"/>
              <w:left w:val="single" w:sz="8" w:space="0" w:color="auto"/>
              <w:bottom w:val="single" w:sz="8" w:space="0" w:color="auto"/>
              <w:right w:val="single" w:sz="8" w:space="0" w:color="auto"/>
            </w:tcBorders>
            <w:vAlign w:val="center"/>
            <w:hideMark/>
          </w:tcPr>
          <w:p w14:paraId="3D2C28DE" w14:textId="77777777" w:rsidR="00140B00" w:rsidRPr="005D0B83" w:rsidRDefault="00140B00" w:rsidP="00140B00">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2899F9" w14:textId="77777777" w:rsidR="00140B00" w:rsidRPr="005D0B83" w:rsidRDefault="00140B00" w:rsidP="00140B00">
            <w:pPr>
              <w:jc w:val="center"/>
              <w:rPr>
                <w:lang w:val="uz-Latn-UZ"/>
              </w:rPr>
            </w:pPr>
            <w:r w:rsidRPr="005D0B83">
              <w:rPr>
                <w:lang w:val="uz-Latn-UZ"/>
              </w:rPr>
              <w:t>1.</w:t>
            </w:r>
          </w:p>
        </w:tc>
        <w:tc>
          <w:tcPr>
            <w:tcW w:w="9664" w:type="dxa"/>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2DCCB7E9" w14:textId="2D438049" w:rsidR="00E17730" w:rsidRPr="00E17730" w:rsidRDefault="00E17730" w:rsidP="00E17730">
            <w:pPr>
              <w:jc w:val="both"/>
              <w:rPr>
                <w:rFonts w:eastAsia="Times New Roman"/>
                <w:lang w:val="uz-Latn-UZ"/>
              </w:rPr>
            </w:pPr>
            <w:r w:rsidRPr="00E17730">
              <w:rPr>
                <w:rFonts w:eastAsia="Times New Roman"/>
                <w:lang w:val="uz-Latn-UZ"/>
              </w:rPr>
              <w:t>Bankning sanoq komissiyasi a’zolari soni uch kishidan iborat bo‘lsin va quyidagi tarkibda tasdiqlansin:</w:t>
            </w:r>
          </w:p>
          <w:p w14:paraId="21B81FDE" w14:textId="77777777" w:rsidR="00E17730" w:rsidRPr="00E17730" w:rsidRDefault="00E17730" w:rsidP="00E17730">
            <w:pPr>
              <w:jc w:val="both"/>
              <w:rPr>
                <w:rFonts w:eastAsia="Times New Roman"/>
                <w:lang w:val="uz-Latn-UZ"/>
              </w:rPr>
            </w:pPr>
            <w:r w:rsidRPr="00E17730">
              <w:rPr>
                <w:rFonts w:eastAsia="Times New Roman"/>
                <w:lang w:val="uz-Latn-UZ"/>
              </w:rPr>
              <w:t>Napasov Bunyodbek Rashidbek o‘g‘li – “Open bank” aksiyadorlik jamiyati Yuridik boshqarmasi bo‘lim boshlig‘i, komissiya raisi;</w:t>
            </w:r>
          </w:p>
          <w:p w14:paraId="2FAB404C" w14:textId="77777777" w:rsidR="00E17730" w:rsidRPr="00E17730" w:rsidRDefault="00E17730" w:rsidP="00E17730">
            <w:pPr>
              <w:jc w:val="both"/>
              <w:rPr>
                <w:rFonts w:eastAsia="Times New Roman"/>
                <w:lang w:val="uz-Latn-UZ"/>
              </w:rPr>
            </w:pPr>
            <w:r w:rsidRPr="00E17730">
              <w:rPr>
                <w:rFonts w:eastAsia="Times New Roman"/>
                <w:lang w:val="uz-Latn-UZ"/>
              </w:rPr>
              <w:t>Inomov Ilyosbek Ixvoljon o‘g‘li – “Open bank” aksiyadorlik jamiyati Bank apparati etakchi menejeri, komissiya a’zosi;</w:t>
            </w:r>
          </w:p>
          <w:p w14:paraId="3EEC9A80" w14:textId="57CE635F" w:rsidR="00140B00" w:rsidRPr="005D0B83" w:rsidRDefault="00E17730" w:rsidP="00E17730">
            <w:pPr>
              <w:jc w:val="both"/>
              <w:rPr>
                <w:rFonts w:eastAsia="Times New Roman"/>
                <w:lang w:val="uz-Latn-UZ"/>
              </w:rPr>
            </w:pPr>
            <w:r w:rsidRPr="00E17730">
              <w:rPr>
                <w:rFonts w:eastAsia="Times New Roman"/>
                <w:lang w:val="uz-Latn-UZ"/>
              </w:rPr>
              <w:t>Namozov Shohruh Uchkunovich – “Open bank” aksiyadorlik jamiyati G‘aznachilik boshqarmasi etakchi menejeri, komissiya a’zosi</w:t>
            </w:r>
          </w:p>
        </w:tc>
      </w:tr>
      <w:tr w:rsidR="00140B00" w:rsidRPr="00D05C45" w14:paraId="54DF1631" w14:textId="77777777" w:rsidTr="00E01270">
        <w:trPr>
          <w:trHeight w:val="681"/>
          <w:jc w:val="center"/>
        </w:trPr>
        <w:tc>
          <w:tcPr>
            <w:tcW w:w="414" w:type="dxa"/>
            <w:vMerge/>
            <w:tcBorders>
              <w:top w:val="nil"/>
              <w:left w:val="single" w:sz="8" w:space="0" w:color="auto"/>
              <w:bottom w:val="single" w:sz="8" w:space="0" w:color="auto"/>
              <w:right w:val="single" w:sz="8" w:space="0" w:color="auto"/>
            </w:tcBorders>
            <w:vAlign w:val="center"/>
          </w:tcPr>
          <w:p w14:paraId="3BCEFC37" w14:textId="77777777" w:rsidR="00140B00" w:rsidRPr="005D0B83" w:rsidRDefault="00140B00" w:rsidP="00140B00">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0EAE9EBA" w14:textId="25075F9F" w:rsidR="00140B00" w:rsidRPr="005D0B83" w:rsidRDefault="00140B00" w:rsidP="00140B00">
            <w:pPr>
              <w:jc w:val="center"/>
              <w:rPr>
                <w:lang w:val="uz-Latn-UZ"/>
              </w:rPr>
            </w:pPr>
            <w:r w:rsidRPr="005D0B83">
              <w:rPr>
                <w:lang w:val="uz-Latn-UZ"/>
              </w:rPr>
              <w:t>2.</w:t>
            </w:r>
          </w:p>
        </w:tc>
        <w:tc>
          <w:tcPr>
            <w:tcW w:w="9664" w:type="dxa"/>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40135FE9" w14:textId="77777777" w:rsidR="00E17730" w:rsidRPr="00E17730" w:rsidRDefault="00E17730" w:rsidP="00E17730">
            <w:pPr>
              <w:jc w:val="both"/>
              <w:rPr>
                <w:rFonts w:eastAsia="Times New Roman"/>
                <w:lang w:val="uz-Latn-UZ"/>
              </w:rPr>
            </w:pPr>
            <w:r w:rsidRPr="00E17730">
              <w:rPr>
                <w:rFonts w:eastAsia="Times New Roman"/>
                <w:lang w:val="uz-Latn-UZ"/>
              </w:rPr>
              <w:t>Aksiyadorlarning yillik umumiy yig‘ilishi reglamenti tasdiqlansin va u quyidagi tartibda tashkil etilsin:</w:t>
            </w:r>
          </w:p>
          <w:p w14:paraId="42533EB8" w14:textId="77777777" w:rsidR="00E17730" w:rsidRPr="00E17730" w:rsidRDefault="00E17730" w:rsidP="00E17730">
            <w:pPr>
              <w:jc w:val="both"/>
              <w:rPr>
                <w:rFonts w:eastAsia="Times New Roman"/>
                <w:lang w:val="uz-Latn-UZ"/>
              </w:rPr>
            </w:pPr>
            <w:r w:rsidRPr="00E17730">
              <w:rPr>
                <w:rFonts w:eastAsia="Times New Roman"/>
                <w:lang w:val="uz-Latn-UZ"/>
              </w:rPr>
              <w:t>ma’ruzalar uchun 15 daqiqagacha vaqt ajratilishi;</w:t>
            </w:r>
          </w:p>
          <w:p w14:paraId="5C0C09C1" w14:textId="0E99E0DA" w:rsidR="00140B00" w:rsidRPr="005D0B83" w:rsidRDefault="00E17730" w:rsidP="00E17730">
            <w:pPr>
              <w:jc w:val="both"/>
              <w:rPr>
                <w:rFonts w:eastAsia="Times New Roman"/>
                <w:lang w:val="uz-Latn-UZ"/>
              </w:rPr>
            </w:pPr>
            <w:r w:rsidRPr="00E17730">
              <w:rPr>
                <w:rFonts w:eastAsia="Times New Roman"/>
                <w:lang w:val="uz-Latn-UZ"/>
              </w:rPr>
              <w:t>muhokama va muzokaralar, shuningdek ovoz berish uchun 10 daqiqagacha vaqt ajratilishi.</w:t>
            </w:r>
          </w:p>
        </w:tc>
      </w:tr>
      <w:tr w:rsidR="00140B00" w:rsidRPr="00D05C45" w14:paraId="36A93C52" w14:textId="77777777" w:rsidTr="00E01270">
        <w:trPr>
          <w:trHeight w:val="315"/>
          <w:jc w:val="center"/>
        </w:trPr>
        <w:tc>
          <w:tcPr>
            <w:tcW w:w="414" w:type="dxa"/>
            <w:vMerge/>
            <w:tcBorders>
              <w:top w:val="nil"/>
              <w:left w:val="single" w:sz="8" w:space="0" w:color="auto"/>
              <w:bottom w:val="single" w:sz="8" w:space="0" w:color="auto"/>
              <w:right w:val="single" w:sz="8" w:space="0" w:color="auto"/>
            </w:tcBorders>
            <w:vAlign w:val="center"/>
          </w:tcPr>
          <w:p w14:paraId="1FDFB022" w14:textId="77777777" w:rsidR="00140B00" w:rsidRPr="005D0B83" w:rsidRDefault="00140B00" w:rsidP="00140B00">
            <w:pPr>
              <w:rPr>
                <w:lang w:val="uz-Latn-UZ"/>
              </w:rPr>
            </w:pPr>
          </w:p>
        </w:tc>
        <w:tc>
          <w:tcPr>
            <w:tcW w:w="42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374C98A" w14:textId="74E30A7F" w:rsidR="00140B00" w:rsidRPr="005D0B83" w:rsidRDefault="00140B00" w:rsidP="00140B00">
            <w:pPr>
              <w:jc w:val="center"/>
              <w:rPr>
                <w:lang w:val="uz-Latn-UZ"/>
              </w:rPr>
            </w:pPr>
            <w:r w:rsidRPr="005D0B83">
              <w:rPr>
                <w:lang w:val="uz-Latn-UZ"/>
              </w:rPr>
              <w:t>3.</w:t>
            </w:r>
          </w:p>
        </w:tc>
        <w:tc>
          <w:tcPr>
            <w:tcW w:w="9664" w:type="dxa"/>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1E77D089" w14:textId="77777777" w:rsidR="00E17730" w:rsidRPr="00E17730" w:rsidRDefault="00E17730" w:rsidP="00E17730">
            <w:pPr>
              <w:jc w:val="both"/>
              <w:rPr>
                <w:rFonts w:eastAsia="Times New Roman"/>
                <w:lang w:val="uz-Latn-UZ"/>
              </w:rPr>
            </w:pPr>
            <w:r w:rsidRPr="00E17730">
              <w:rPr>
                <w:rFonts w:eastAsia="Times New Roman"/>
                <w:lang w:val="uz-Latn-UZ"/>
              </w:rPr>
              <w:t>3.1. Bank Kuzatuv kengashining 2025-yil faoliyati yakunlari bо‘yicha hisoboti 1-ilovaga muvofiq ma’qullansin va tasdiqlansin.</w:t>
            </w:r>
          </w:p>
          <w:p w14:paraId="12648E06" w14:textId="7587DF79" w:rsidR="00140B00" w:rsidRPr="005D0B83" w:rsidRDefault="00E17730" w:rsidP="00E17730">
            <w:pPr>
              <w:jc w:val="both"/>
              <w:rPr>
                <w:rFonts w:eastAsia="Times New Roman"/>
                <w:lang w:val="uz-Latn-UZ"/>
              </w:rPr>
            </w:pPr>
            <w:r w:rsidRPr="00E17730">
              <w:rPr>
                <w:rFonts w:eastAsia="Times New Roman"/>
                <w:lang w:val="uz-Latn-UZ"/>
              </w:rPr>
              <w:t>3.2. Bank Kuzatuv kengashi zimmasiga bankning aktivlari, majburiyatlari va biznes reja ijrosini tahlil qilgan holda bank Boshqaruvi faoliyatini muntazam kuzatib borish, hisobotlarini eshitish hamda ushbu to‘g‘risida tegishli qarorlar qabul qilish va ularning ijrosini nazorat qilish vazifasi yuklatilsin.</w:t>
            </w:r>
          </w:p>
        </w:tc>
      </w:tr>
      <w:tr w:rsidR="00140B00" w:rsidRPr="00D05C45" w14:paraId="77561198" w14:textId="77777777" w:rsidTr="00E01270">
        <w:trPr>
          <w:trHeight w:val="688"/>
          <w:jc w:val="center"/>
        </w:trPr>
        <w:tc>
          <w:tcPr>
            <w:tcW w:w="414" w:type="dxa"/>
            <w:vMerge/>
            <w:tcBorders>
              <w:top w:val="nil"/>
              <w:left w:val="single" w:sz="8" w:space="0" w:color="auto"/>
              <w:bottom w:val="single" w:sz="8" w:space="0" w:color="auto"/>
              <w:right w:val="single" w:sz="8" w:space="0" w:color="auto"/>
            </w:tcBorders>
            <w:vAlign w:val="center"/>
            <w:hideMark/>
          </w:tcPr>
          <w:p w14:paraId="348E7452" w14:textId="77777777" w:rsidR="00140B00" w:rsidRPr="005D0B83" w:rsidRDefault="00140B00" w:rsidP="00140B00">
            <w:pPr>
              <w:rPr>
                <w:lang w:val="uz-Latn-UZ"/>
              </w:rPr>
            </w:pPr>
          </w:p>
        </w:tc>
        <w:tc>
          <w:tcPr>
            <w:tcW w:w="426"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hideMark/>
          </w:tcPr>
          <w:p w14:paraId="58112B14" w14:textId="239309DD" w:rsidR="00140B00" w:rsidRPr="005D0B83" w:rsidRDefault="00140B00" w:rsidP="00140B00">
            <w:pPr>
              <w:jc w:val="center"/>
              <w:rPr>
                <w:lang w:val="uz-Latn-UZ"/>
              </w:rPr>
            </w:pPr>
            <w:r w:rsidRPr="005D0B83">
              <w:rPr>
                <w:lang w:val="uz-Latn-UZ"/>
              </w:rPr>
              <w:t>4.</w:t>
            </w:r>
          </w:p>
        </w:tc>
        <w:tc>
          <w:tcPr>
            <w:tcW w:w="9664" w:type="dxa"/>
            <w:gridSpan w:val="8"/>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0F14AF2E" w14:textId="77777777" w:rsidR="00E17730" w:rsidRPr="00E17730" w:rsidRDefault="00E17730" w:rsidP="00E17730">
            <w:pPr>
              <w:jc w:val="both"/>
              <w:rPr>
                <w:rFonts w:eastAsia="Times New Roman"/>
                <w:lang w:val="uz-Latn-UZ"/>
              </w:rPr>
            </w:pPr>
            <w:r w:rsidRPr="00E17730">
              <w:rPr>
                <w:rFonts w:eastAsia="Times New Roman"/>
                <w:lang w:val="uz-Latn-UZ"/>
              </w:rPr>
              <w:t>4.1. Bank Boshqaruvining bankning 2025-yil moliya-xо‘jalik faoliyati natijalari va bank faoliyatining 2026-yil uchun belgilangan ustuvor vazifalari bо‘yicha hisoboti 2-ilovaga muvofiq tasdiqlansin.</w:t>
            </w:r>
          </w:p>
          <w:p w14:paraId="4BA440C8" w14:textId="27912E69" w:rsidR="00140B00" w:rsidRPr="005D0B83" w:rsidRDefault="00E17730" w:rsidP="00E17730">
            <w:pPr>
              <w:jc w:val="both"/>
              <w:rPr>
                <w:rFonts w:eastAsia="Times New Roman"/>
                <w:lang w:val="uz-Latn-UZ"/>
              </w:rPr>
            </w:pPr>
            <w:r w:rsidRPr="00E17730">
              <w:rPr>
                <w:rFonts w:eastAsia="Times New Roman"/>
                <w:lang w:val="uz-Latn-UZ"/>
              </w:rPr>
              <w:lastRenderedPageBreak/>
              <w:t>4.2. Bank Boshqaruvi zimmasiga bankning biznes-rejasi ijrosini ta’minlash, bank daromadliligi va rentabelligini oshirish vazifasi yuklatilsin.</w:t>
            </w:r>
          </w:p>
        </w:tc>
      </w:tr>
      <w:tr w:rsidR="00140B00" w:rsidRPr="00E17730" w14:paraId="4E742E6A" w14:textId="77777777" w:rsidTr="00E01270">
        <w:trPr>
          <w:trHeight w:val="557"/>
          <w:jc w:val="center"/>
        </w:trPr>
        <w:tc>
          <w:tcPr>
            <w:tcW w:w="414" w:type="dxa"/>
            <w:vMerge/>
            <w:tcBorders>
              <w:top w:val="nil"/>
              <w:left w:val="single" w:sz="8" w:space="0" w:color="auto"/>
              <w:bottom w:val="single" w:sz="8" w:space="0" w:color="auto"/>
              <w:right w:val="single" w:sz="8" w:space="0" w:color="auto"/>
            </w:tcBorders>
            <w:vAlign w:val="center"/>
          </w:tcPr>
          <w:p w14:paraId="401A1402" w14:textId="77777777" w:rsidR="00140B00" w:rsidRPr="005D0B83" w:rsidRDefault="00140B00" w:rsidP="00140B00">
            <w:pPr>
              <w:rPr>
                <w:lang w:val="uz-Latn-UZ"/>
              </w:rPr>
            </w:pPr>
          </w:p>
        </w:tc>
        <w:tc>
          <w:tcPr>
            <w:tcW w:w="426"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437E750E" w14:textId="65BF6D3F" w:rsidR="00140B00" w:rsidRPr="005D0B83" w:rsidRDefault="00140B00" w:rsidP="00140B00">
            <w:pPr>
              <w:jc w:val="center"/>
              <w:rPr>
                <w:lang w:val="uz-Latn-UZ"/>
              </w:rPr>
            </w:pPr>
            <w:r w:rsidRPr="005D0B83">
              <w:rPr>
                <w:lang w:val="uz-Latn-UZ"/>
              </w:rPr>
              <w:t>5.</w:t>
            </w:r>
          </w:p>
        </w:tc>
        <w:tc>
          <w:tcPr>
            <w:tcW w:w="9664" w:type="dxa"/>
            <w:gridSpan w:val="8"/>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655D7C3D" w14:textId="13F768C4" w:rsidR="00140B00" w:rsidRPr="005D0B83" w:rsidRDefault="00E17730" w:rsidP="00140B00">
            <w:pPr>
              <w:jc w:val="both"/>
              <w:rPr>
                <w:rFonts w:eastAsia="Times New Roman"/>
                <w:lang w:val="uz-Latn-UZ"/>
              </w:rPr>
            </w:pPr>
            <w:r w:rsidRPr="00E17730">
              <w:rPr>
                <w:rFonts w:eastAsia="Times New Roman"/>
                <w:lang w:val="uz-Latn-UZ"/>
              </w:rPr>
              <w:t>Bankning xalqaro standartlarga muvofiq tayyorlangan 2025-yil moliyaviy hisobotlari va ushbu hisobotlar yuzasidan “Ernst&amp;Young” mas’uliyati cheklangan jamiyati shaklidagi auditorlik tashkilotining berilgan ijobiy auditorlik xulosasi tasdiqlansin.</w:t>
            </w:r>
          </w:p>
        </w:tc>
      </w:tr>
      <w:tr w:rsidR="00140B00" w:rsidRPr="00D05C45" w14:paraId="184D481D" w14:textId="77777777" w:rsidTr="00E01270">
        <w:trPr>
          <w:trHeight w:val="311"/>
          <w:jc w:val="center"/>
        </w:trPr>
        <w:tc>
          <w:tcPr>
            <w:tcW w:w="414" w:type="dxa"/>
            <w:vMerge/>
            <w:tcBorders>
              <w:top w:val="nil"/>
              <w:left w:val="single" w:sz="8" w:space="0" w:color="auto"/>
              <w:bottom w:val="single" w:sz="8" w:space="0" w:color="auto"/>
              <w:right w:val="single" w:sz="8" w:space="0" w:color="auto"/>
            </w:tcBorders>
            <w:vAlign w:val="center"/>
          </w:tcPr>
          <w:p w14:paraId="326F5608" w14:textId="77777777" w:rsidR="00140B00" w:rsidRPr="005D0B83" w:rsidRDefault="00140B00" w:rsidP="00140B00">
            <w:pPr>
              <w:rPr>
                <w:lang w:val="uz-Latn-UZ"/>
              </w:rPr>
            </w:pPr>
          </w:p>
        </w:tc>
        <w:tc>
          <w:tcPr>
            <w:tcW w:w="426"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74443B88" w14:textId="4DB50934" w:rsidR="00140B00" w:rsidRPr="005D0B83" w:rsidRDefault="00140B00" w:rsidP="00140B00">
            <w:pPr>
              <w:jc w:val="center"/>
              <w:rPr>
                <w:lang w:val="uz-Latn-UZ"/>
              </w:rPr>
            </w:pPr>
            <w:r w:rsidRPr="005D0B83">
              <w:rPr>
                <w:lang w:val="uz-Latn-UZ"/>
              </w:rPr>
              <w:t>6.</w:t>
            </w:r>
          </w:p>
        </w:tc>
        <w:tc>
          <w:tcPr>
            <w:tcW w:w="9664" w:type="dxa"/>
            <w:gridSpan w:val="8"/>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78ACCD4F" w14:textId="41A47070" w:rsidR="00140B00" w:rsidRPr="005D0B83" w:rsidRDefault="00E17730" w:rsidP="00140B00">
            <w:pPr>
              <w:jc w:val="both"/>
              <w:rPr>
                <w:rFonts w:eastAsia="Times New Roman"/>
                <w:lang w:val="uz-Latn-UZ"/>
              </w:rPr>
            </w:pPr>
            <w:r w:rsidRPr="00E17730">
              <w:rPr>
                <w:rFonts w:eastAsia="Times New Roman"/>
                <w:lang w:val="uz-Latn-UZ"/>
              </w:rPr>
              <w:t>Bankning 2025-yil yakuni bо‘yicha yillik hisoboti (shu jumladan, buxgalteriya balansi, foyda va zararlar hisoboti) 3-ilovaga muvofiq tasdiqlansin.</w:t>
            </w:r>
          </w:p>
        </w:tc>
      </w:tr>
      <w:tr w:rsidR="00140B00" w:rsidRPr="00D05C45" w14:paraId="23296461" w14:textId="77777777" w:rsidTr="00E01270">
        <w:trPr>
          <w:trHeight w:val="216"/>
          <w:jc w:val="center"/>
        </w:trPr>
        <w:tc>
          <w:tcPr>
            <w:tcW w:w="414" w:type="dxa"/>
            <w:vMerge/>
            <w:tcBorders>
              <w:top w:val="nil"/>
              <w:left w:val="single" w:sz="8" w:space="0" w:color="auto"/>
              <w:bottom w:val="single" w:sz="8" w:space="0" w:color="auto"/>
              <w:right w:val="single" w:sz="8" w:space="0" w:color="auto"/>
            </w:tcBorders>
            <w:vAlign w:val="center"/>
          </w:tcPr>
          <w:p w14:paraId="7CED4D1D" w14:textId="77777777" w:rsidR="00140B00" w:rsidRPr="005D0B83" w:rsidRDefault="00140B00" w:rsidP="00140B00">
            <w:pPr>
              <w:rPr>
                <w:lang w:val="uz-Latn-UZ"/>
              </w:rPr>
            </w:pPr>
          </w:p>
        </w:tc>
        <w:tc>
          <w:tcPr>
            <w:tcW w:w="426"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36B43AF6" w14:textId="64FFEEA3" w:rsidR="00140B00" w:rsidRPr="005D0B83" w:rsidRDefault="00140B00" w:rsidP="00140B00">
            <w:pPr>
              <w:jc w:val="center"/>
              <w:rPr>
                <w:lang w:val="uz-Latn-UZ"/>
              </w:rPr>
            </w:pPr>
            <w:r w:rsidRPr="005D0B83">
              <w:rPr>
                <w:lang w:val="uz-Latn-UZ"/>
              </w:rPr>
              <w:t>7.</w:t>
            </w:r>
          </w:p>
        </w:tc>
        <w:tc>
          <w:tcPr>
            <w:tcW w:w="9664" w:type="dxa"/>
            <w:gridSpan w:val="8"/>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02A38427" w14:textId="77777777" w:rsidR="00E17730" w:rsidRPr="00E17730" w:rsidRDefault="00E17730" w:rsidP="00E17730">
            <w:pPr>
              <w:jc w:val="both"/>
              <w:rPr>
                <w:rFonts w:eastAsia="Times New Roman"/>
                <w:lang w:val="uz-Latn-UZ"/>
              </w:rPr>
            </w:pPr>
            <w:r w:rsidRPr="00E17730">
              <w:rPr>
                <w:rFonts w:eastAsia="Times New Roman"/>
                <w:lang w:val="uz-Latn-UZ"/>
              </w:rPr>
              <w:t>7.1. Bankining sof foydasi (shu jumladan, 2025-yil yakuni bo‘yicha sof foydasi) taqsimlanmasin.</w:t>
            </w:r>
          </w:p>
          <w:p w14:paraId="3B46B8B9" w14:textId="56117753" w:rsidR="00140B00" w:rsidRPr="005D0B83" w:rsidRDefault="00E17730" w:rsidP="00E17730">
            <w:pPr>
              <w:jc w:val="both"/>
              <w:rPr>
                <w:rFonts w:eastAsia="Times New Roman"/>
                <w:lang w:val="uz-Latn-UZ"/>
              </w:rPr>
            </w:pPr>
            <w:r w:rsidRPr="00E17730">
              <w:rPr>
                <w:rFonts w:eastAsia="Times New Roman"/>
                <w:lang w:val="uz-Latn-UZ"/>
              </w:rPr>
              <w:t>7.2. Bank Boshqaruvi zimmasiga sof foydani taqsimlashda prudensial normativlar Markaziy bank tomonidan belgilangan talablarga muvofiq boʻlishi hamda ushbu normativlar mazkur taqsimlash oqibatida buzilmasligi holatlariga aniqlik kiritilgandan so‘ng Kuzatuv kengashi tavsiyasi asosida 2025-yil yakuni bo‘yicha olingan sof foydani taqsimlash masalasini aksiyadorlarning keyingi navbatdan tashqari umumiy yig‘ilishi kun tartibiga kiritilishi ta’minlansin.</w:t>
            </w:r>
          </w:p>
        </w:tc>
      </w:tr>
      <w:tr w:rsidR="00140B00" w:rsidRPr="00D05C45" w14:paraId="384B6BB5" w14:textId="77777777" w:rsidTr="00E01270">
        <w:trPr>
          <w:trHeight w:val="216"/>
          <w:jc w:val="center"/>
        </w:trPr>
        <w:tc>
          <w:tcPr>
            <w:tcW w:w="414" w:type="dxa"/>
            <w:vMerge/>
            <w:tcBorders>
              <w:top w:val="nil"/>
              <w:left w:val="single" w:sz="8" w:space="0" w:color="auto"/>
              <w:bottom w:val="single" w:sz="8" w:space="0" w:color="auto"/>
              <w:right w:val="single" w:sz="8" w:space="0" w:color="auto"/>
            </w:tcBorders>
            <w:vAlign w:val="center"/>
          </w:tcPr>
          <w:p w14:paraId="1F69BCA2" w14:textId="77777777" w:rsidR="00140B00" w:rsidRPr="005D0B83" w:rsidRDefault="00140B00" w:rsidP="00140B00">
            <w:pPr>
              <w:rPr>
                <w:lang w:val="uz-Latn-UZ"/>
              </w:rPr>
            </w:pPr>
          </w:p>
        </w:tc>
        <w:tc>
          <w:tcPr>
            <w:tcW w:w="426"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36764F52" w14:textId="452E8930" w:rsidR="00140B00" w:rsidRPr="005D0B83" w:rsidRDefault="00140B00" w:rsidP="00140B00">
            <w:pPr>
              <w:jc w:val="center"/>
              <w:rPr>
                <w:lang w:val="uz-Latn-UZ"/>
              </w:rPr>
            </w:pPr>
            <w:r w:rsidRPr="005D0B83">
              <w:rPr>
                <w:lang w:val="uz-Latn-UZ"/>
              </w:rPr>
              <w:t>8.</w:t>
            </w:r>
          </w:p>
        </w:tc>
        <w:tc>
          <w:tcPr>
            <w:tcW w:w="9664" w:type="dxa"/>
            <w:gridSpan w:val="8"/>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73CDC6AA" w14:textId="4CD0BFDF" w:rsidR="00140B00" w:rsidRPr="005D0B83" w:rsidRDefault="00E17730" w:rsidP="00140B00">
            <w:pPr>
              <w:jc w:val="both"/>
              <w:rPr>
                <w:rFonts w:eastAsia="Times New Roman"/>
                <w:lang w:val="uz-Latn-UZ"/>
              </w:rPr>
            </w:pPr>
            <w:r w:rsidRPr="00E17730">
              <w:rPr>
                <w:rFonts w:eastAsia="Times New Roman"/>
                <w:lang w:val="uz-Latn-UZ"/>
              </w:rPr>
              <w:t>Bankning 2026-yil faoliyatini majburiy auditorlik tekshiruvini o‘tkazish uchun “Ernst&amp;Young” MCHJ shaklidagi auditorlik tashkiloti belgilansin, uning xizmatlariga toʻlanadigan eng koʻp haq miqdori Oʻzbekiston Respublikasi Markaziy bankining rasmiy valyuta kursi boʻyicha 200 000 (ikki yuz ming) AQSH dollarining soʻmdagi ekvivalenti miqdorida etib belgilansin hamda u bilan belgilangan tartibda shartnoma tuzish bank Boshqaruvi zimmasiga yuklatilsin.</w:t>
            </w:r>
          </w:p>
        </w:tc>
      </w:tr>
      <w:tr w:rsidR="00E01270" w:rsidRPr="00D05C45" w14:paraId="54798654" w14:textId="77777777" w:rsidTr="00E01270">
        <w:trPr>
          <w:trHeight w:val="216"/>
          <w:jc w:val="center"/>
        </w:trPr>
        <w:tc>
          <w:tcPr>
            <w:tcW w:w="414" w:type="dxa"/>
            <w:vMerge/>
            <w:tcBorders>
              <w:top w:val="nil"/>
              <w:left w:val="single" w:sz="8" w:space="0" w:color="auto"/>
              <w:bottom w:val="single" w:sz="8" w:space="0" w:color="auto"/>
              <w:right w:val="single" w:sz="8" w:space="0" w:color="auto"/>
            </w:tcBorders>
            <w:vAlign w:val="center"/>
          </w:tcPr>
          <w:p w14:paraId="0C460DDC" w14:textId="77777777" w:rsidR="00E01270" w:rsidRPr="005D0B83" w:rsidRDefault="00E01270" w:rsidP="00140B00">
            <w:pPr>
              <w:rPr>
                <w:lang w:val="uz-Latn-UZ"/>
              </w:rPr>
            </w:pPr>
          </w:p>
        </w:tc>
        <w:tc>
          <w:tcPr>
            <w:tcW w:w="426"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768E5E07" w14:textId="3F98377F" w:rsidR="00E01270" w:rsidRPr="005D0B83" w:rsidRDefault="00E01270" w:rsidP="00140B00">
            <w:pPr>
              <w:jc w:val="center"/>
              <w:rPr>
                <w:lang w:val="uz-Latn-UZ"/>
              </w:rPr>
            </w:pPr>
            <w:r>
              <w:rPr>
                <w:lang w:val="uz-Latn-UZ"/>
              </w:rPr>
              <w:t>9.</w:t>
            </w:r>
          </w:p>
        </w:tc>
        <w:tc>
          <w:tcPr>
            <w:tcW w:w="9664" w:type="dxa"/>
            <w:gridSpan w:val="8"/>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4EBA19B8" w14:textId="579A466A" w:rsidR="00E01270" w:rsidRPr="00E01270" w:rsidRDefault="00E17730" w:rsidP="00140B00">
            <w:pPr>
              <w:jc w:val="both"/>
              <w:rPr>
                <w:rFonts w:eastAsia="Times New Roman"/>
                <w:lang w:val="uz-Latn-UZ"/>
              </w:rPr>
            </w:pPr>
            <w:r w:rsidRPr="00E17730">
              <w:rPr>
                <w:rFonts w:eastAsia="Times New Roman"/>
                <w:lang w:val="uz-Latn-UZ"/>
              </w:rPr>
              <w:t>Bankning affillangan shaxslar ro‘yxati 4-ilovaga muvofiq tasdiqlansin.</w:t>
            </w:r>
          </w:p>
        </w:tc>
      </w:tr>
      <w:tr w:rsidR="00E01270" w:rsidRPr="00D05C45" w14:paraId="728FA2BE" w14:textId="77777777" w:rsidTr="00E01270">
        <w:trPr>
          <w:trHeight w:val="216"/>
          <w:jc w:val="center"/>
        </w:trPr>
        <w:tc>
          <w:tcPr>
            <w:tcW w:w="414" w:type="dxa"/>
            <w:vMerge/>
            <w:tcBorders>
              <w:top w:val="nil"/>
              <w:left w:val="single" w:sz="8" w:space="0" w:color="auto"/>
              <w:bottom w:val="single" w:sz="8" w:space="0" w:color="auto"/>
              <w:right w:val="single" w:sz="8" w:space="0" w:color="auto"/>
            </w:tcBorders>
            <w:vAlign w:val="center"/>
          </w:tcPr>
          <w:p w14:paraId="5A517AA2" w14:textId="77777777" w:rsidR="00E01270" w:rsidRPr="005D0B83" w:rsidRDefault="00E01270" w:rsidP="00140B00">
            <w:pPr>
              <w:rPr>
                <w:lang w:val="uz-Latn-UZ"/>
              </w:rPr>
            </w:pPr>
          </w:p>
        </w:tc>
        <w:tc>
          <w:tcPr>
            <w:tcW w:w="426"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02DA7C5C" w14:textId="69CBBC37" w:rsidR="00E01270" w:rsidRPr="005D0B83" w:rsidRDefault="00E01270" w:rsidP="00140B00">
            <w:pPr>
              <w:jc w:val="center"/>
              <w:rPr>
                <w:lang w:val="uz-Latn-UZ"/>
              </w:rPr>
            </w:pPr>
            <w:r>
              <w:rPr>
                <w:lang w:val="uz-Latn-UZ"/>
              </w:rPr>
              <w:t>10.</w:t>
            </w:r>
          </w:p>
        </w:tc>
        <w:tc>
          <w:tcPr>
            <w:tcW w:w="9664" w:type="dxa"/>
            <w:gridSpan w:val="8"/>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12E1914B" w14:textId="06F6F664" w:rsidR="00E01270" w:rsidRPr="00E01270" w:rsidRDefault="00E17730" w:rsidP="00140B00">
            <w:pPr>
              <w:jc w:val="both"/>
              <w:rPr>
                <w:rFonts w:eastAsia="Times New Roman"/>
                <w:lang w:val="uz-Latn-UZ"/>
              </w:rPr>
            </w:pPr>
            <w:r w:rsidRPr="00E17730">
              <w:rPr>
                <w:rFonts w:eastAsia="Times New Roman"/>
                <w:lang w:val="uz-Latn-UZ"/>
              </w:rPr>
              <w:t>Aksiyadorlarning keyingi yillik umumiy yig‘ilishigacha bo‘lgan davrda bankning affillangan shaxslari bilan kelgusida bank tomonidan kundalik xo‘jalik faoliyati jarayonida tuzilishi mumkin bo‘lgan bitimlar ro‘yxati 5-ilovaga muvofiq ma’qullansin</w:t>
            </w:r>
            <w:r w:rsidR="00E01270" w:rsidRPr="00E01270">
              <w:rPr>
                <w:rFonts w:eastAsia="Times New Roman"/>
                <w:lang w:val="uz-Latn-UZ"/>
              </w:rPr>
              <w:t>.</w:t>
            </w:r>
          </w:p>
        </w:tc>
      </w:tr>
      <w:tr w:rsidR="00E17730" w:rsidRPr="00D05C45" w14:paraId="4EE31C97" w14:textId="77777777" w:rsidTr="00E01270">
        <w:trPr>
          <w:trHeight w:val="216"/>
          <w:jc w:val="center"/>
        </w:trPr>
        <w:tc>
          <w:tcPr>
            <w:tcW w:w="414" w:type="dxa"/>
            <w:vMerge/>
            <w:tcBorders>
              <w:top w:val="nil"/>
              <w:left w:val="single" w:sz="8" w:space="0" w:color="auto"/>
              <w:bottom w:val="single" w:sz="8" w:space="0" w:color="auto"/>
              <w:right w:val="single" w:sz="8" w:space="0" w:color="auto"/>
            </w:tcBorders>
            <w:vAlign w:val="center"/>
          </w:tcPr>
          <w:p w14:paraId="0BEC595E" w14:textId="77777777" w:rsidR="00E17730" w:rsidRPr="005D0B83" w:rsidRDefault="00E17730" w:rsidP="00140B00">
            <w:pPr>
              <w:rPr>
                <w:lang w:val="uz-Latn-UZ"/>
              </w:rPr>
            </w:pPr>
          </w:p>
        </w:tc>
        <w:tc>
          <w:tcPr>
            <w:tcW w:w="426"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052D1915" w14:textId="4DCF7821" w:rsidR="00E17730" w:rsidRDefault="00E17730" w:rsidP="00140B00">
            <w:pPr>
              <w:jc w:val="center"/>
              <w:rPr>
                <w:lang w:val="uz-Latn-UZ"/>
              </w:rPr>
            </w:pPr>
            <w:r>
              <w:rPr>
                <w:lang w:val="uz-Latn-UZ"/>
              </w:rPr>
              <w:t>11.</w:t>
            </w:r>
          </w:p>
        </w:tc>
        <w:tc>
          <w:tcPr>
            <w:tcW w:w="9664" w:type="dxa"/>
            <w:gridSpan w:val="8"/>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2E27FB5E" w14:textId="724CD807" w:rsidR="00E17730" w:rsidRPr="00E17730" w:rsidRDefault="00E17730" w:rsidP="00140B00">
            <w:pPr>
              <w:jc w:val="both"/>
              <w:rPr>
                <w:rFonts w:eastAsia="Times New Roman"/>
                <w:lang w:val="uz-Latn-UZ"/>
              </w:rPr>
            </w:pPr>
            <w:r w:rsidRPr="00E17730">
              <w:rPr>
                <w:rFonts w:eastAsia="Times New Roman"/>
                <w:lang w:val="uz-Latn-UZ"/>
              </w:rPr>
              <w:t>Bank tomonidan kun tartibiga qo‘yilgan yirik bitimlarni amaldagi qonunchilik talablariga rioya qilgan holda tuzishga rozilik berilsin va tasdiqlansin.</w:t>
            </w:r>
          </w:p>
        </w:tc>
      </w:tr>
      <w:tr w:rsidR="00E17730" w:rsidRPr="00D05C45" w14:paraId="09300CA5" w14:textId="77777777" w:rsidTr="00E01270">
        <w:trPr>
          <w:trHeight w:val="216"/>
          <w:jc w:val="center"/>
        </w:trPr>
        <w:tc>
          <w:tcPr>
            <w:tcW w:w="414" w:type="dxa"/>
            <w:vMerge/>
            <w:tcBorders>
              <w:top w:val="nil"/>
              <w:left w:val="single" w:sz="8" w:space="0" w:color="auto"/>
              <w:bottom w:val="single" w:sz="8" w:space="0" w:color="auto"/>
              <w:right w:val="single" w:sz="8" w:space="0" w:color="auto"/>
            </w:tcBorders>
            <w:vAlign w:val="center"/>
          </w:tcPr>
          <w:p w14:paraId="06ED4A98" w14:textId="77777777" w:rsidR="00E17730" w:rsidRPr="005D0B83" w:rsidRDefault="00E17730" w:rsidP="00140B00">
            <w:pPr>
              <w:rPr>
                <w:lang w:val="uz-Latn-UZ"/>
              </w:rPr>
            </w:pPr>
          </w:p>
        </w:tc>
        <w:tc>
          <w:tcPr>
            <w:tcW w:w="426"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58534EFB" w14:textId="3F53EA37" w:rsidR="00E17730" w:rsidRDefault="00E17730" w:rsidP="00140B00">
            <w:pPr>
              <w:jc w:val="center"/>
              <w:rPr>
                <w:lang w:val="uz-Latn-UZ"/>
              </w:rPr>
            </w:pPr>
            <w:r>
              <w:rPr>
                <w:lang w:val="uz-Latn-UZ"/>
              </w:rPr>
              <w:t>12.</w:t>
            </w:r>
          </w:p>
        </w:tc>
        <w:tc>
          <w:tcPr>
            <w:tcW w:w="9664" w:type="dxa"/>
            <w:gridSpan w:val="8"/>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321B4B1A" w14:textId="77777777" w:rsidR="00E17730" w:rsidRPr="00E17730" w:rsidRDefault="00E17730" w:rsidP="00E17730">
            <w:pPr>
              <w:jc w:val="both"/>
              <w:rPr>
                <w:rFonts w:eastAsia="Times New Roman"/>
                <w:lang w:val="uz-Latn-UZ"/>
              </w:rPr>
            </w:pPr>
            <w:r w:rsidRPr="00E17730">
              <w:rPr>
                <w:rFonts w:eastAsia="Times New Roman"/>
                <w:lang w:val="uz-Latn-UZ"/>
              </w:rPr>
              <w:t>12.1. Bank Boshqaruvining bank faoliyatini yuritish jarayonida tuzilgan yirik tavakkalchiliklarga oid va boshqa bitimlar yuzasidan hisoboti 6-ilovaga muvofiq tasdiqlansin.</w:t>
            </w:r>
          </w:p>
          <w:p w14:paraId="0F09E201" w14:textId="5C1CDFB6" w:rsidR="00E17730" w:rsidRPr="00E17730" w:rsidRDefault="00E17730" w:rsidP="00E17730">
            <w:pPr>
              <w:jc w:val="both"/>
              <w:rPr>
                <w:rFonts w:eastAsia="Times New Roman"/>
                <w:lang w:val="uz-Latn-UZ"/>
              </w:rPr>
            </w:pPr>
            <w:r w:rsidRPr="00E17730">
              <w:rPr>
                <w:rFonts w:eastAsia="Times New Roman"/>
                <w:lang w:val="uz-Latn-UZ"/>
              </w:rPr>
              <w:t>12.2. Bank Boshqaruvi zimmasiga ushbu tuzilgan yirik tavakkalchiliklarga oid va boshqa bitimlar bo‘yicha talablarni va/yoki majburiyatlarni o‘z vaqtida so‘ndirishini va/yoki bajarilishini ta’minlash vazifasi yuklatilsin.</w:t>
            </w:r>
          </w:p>
        </w:tc>
      </w:tr>
      <w:tr w:rsidR="00E17730" w:rsidRPr="00D05C45" w14:paraId="75547C16" w14:textId="77777777" w:rsidTr="00E01270">
        <w:trPr>
          <w:trHeight w:val="216"/>
          <w:jc w:val="center"/>
        </w:trPr>
        <w:tc>
          <w:tcPr>
            <w:tcW w:w="414" w:type="dxa"/>
            <w:vMerge/>
            <w:tcBorders>
              <w:top w:val="nil"/>
              <w:left w:val="single" w:sz="8" w:space="0" w:color="auto"/>
              <w:bottom w:val="single" w:sz="8" w:space="0" w:color="auto"/>
              <w:right w:val="single" w:sz="8" w:space="0" w:color="auto"/>
            </w:tcBorders>
            <w:vAlign w:val="center"/>
          </w:tcPr>
          <w:p w14:paraId="2FA6E817" w14:textId="77777777" w:rsidR="00E17730" w:rsidRPr="005D0B83" w:rsidRDefault="00E17730" w:rsidP="00140B00">
            <w:pPr>
              <w:rPr>
                <w:lang w:val="uz-Latn-UZ"/>
              </w:rPr>
            </w:pPr>
          </w:p>
        </w:tc>
        <w:tc>
          <w:tcPr>
            <w:tcW w:w="426"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31227FAA" w14:textId="74A4DF26" w:rsidR="00E17730" w:rsidRDefault="00E17730" w:rsidP="00140B00">
            <w:pPr>
              <w:jc w:val="center"/>
              <w:rPr>
                <w:lang w:val="uz-Latn-UZ"/>
              </w:rPr>
            </w:pPr>
            <w:r>
              <w:rPr>
                <w:lang w:val="uz-Latn-UZ"/>
              </w:rPr>
              <w:t>13.</w:t>
            </w:r>
          </w:p>
        </w:tc>
        <w:tc>
          <w:tcPr>
            <w:tcW w:w="9664" w:type="dxa"/>
            <w:gridSpan w:val="8"/>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13887746" w14:textId="5C9769E2" w:rsidR="00E17730" w:rsidRPr="00E17730" w:rsidRDefault="00E17730" w:rsidP="00140B00">
            <w:pPr>
              <w:jc w:val="both"/>
              <w:rPr>
                <w:rFonts w:eastAsia="Times New Roman"/>
                <w:lang w:val="uz-Latn-UZ"/>
              </w:rPr>
            </w:pPr>
            <w:r w:rsidRPr="00E17730">
              <w:rPr>
                <w:rFonts w:eastAsia="Times New Roman"/>
                <w:lang w:val="uz-Latn-UZ"/>
              </w:rPr>
              <w:t>Bank Kuzatuv kengashi a’zolariga aksiyadorlarning navbatdagi yillik umumiy yig‘ilishigacha bo‘lgan davrda to‘lanadigan haq miqdori 7-ilovaga muvofiq belgilansin.</w:t>
            </w:r>
          </w:p>
        </w:tc>
      </w:tr>
      <w:tr w:rsidR="00E17730" w:rsidRPr="00D05C45" w14:paraId="08D6EC88" w14:textId="77777777" w:rsidTr="00E01270">
        <w:trPr>
          <w:trHeight w:val="216"/>
          <w:jc w:val="center"/>
        </w:trPr>
        <w:tc>
          <w:tcPr>
            <w:tcW w:w="414" w:type="dxa"/>
            <w:vMerge/>
            <w:tcBorders>
              <w:top w:val="nil"/>
              <w:left w:val="single" w:sz="8" w:space="0" w:color="auto"/>
              <w:bottom w:val="single" w:sz="8" w:space="0" w:color="auto"/>
              <w:right w:val="single" w:sz="8" w:space="0" w:color="auto"/>
            </w:tcBorders>
            <w:vAlign w:val="center"/>
          </w:tcPr>
          <w:p w14:paraId="04A21FB2" w14:textId="77777777" w:rsidR="00E17730" w:rsidRPr="005D0B83" w:rsidRDefault="00E17730" w:rsidP="00140B00">
            <w:pPr>
              <w:rPr>
                <w:lang w:val="uz-Latn-UZ"/>
              </w:rPr>
            </w:pPr>
          </w:p>
        </w:tc>
        <w:tc>
          <w:tcPr>
            <w:tcW w:w="426"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5AA69C05" w14:textId="40682C3F" w:rsidR="00E17730" w:rsidRDefault="00E17730" w:rsidP="00140B00">
            <w:pPr>
              <w:jc w:val="center"/>
              <w:rPr>
                <w:lang w:val="uz-Latn-UZ"/>
              </w:rPr>
            </w:pPr>
            <w:r>
              <w:rPr>
                <w:lang w:val="uz-Latn-UZ"/>
              </w:rPr>
              <w:t>14.</w:t>
            </w:r>
          </w:p>
        </w:tc>
        <w:tc>
          <w:tcPr>
            <w:tcW w:w="9664" w:type="dxa"/>
            <w:gridSpan w:val="8"/>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3C68D370" w14:textId="77777777" w:rsidR="00E17730" w:rsidRPr="00E17730" w:rsidRDefault="00E17730" w:rsidP="00E17730">
            <w:pPr>
              <w:jc w:val="both"/>
              <w:rPr>
                <w:rFonts w:eastAsia="Times New Roman"/>
                <w:lang w:val="uz-Latn-UZ"/>
              </w:rPr>
            </w:pPr>
            <w:r w:rsidRPr="00E17730">
              <w:rPr>
                <w:rFonts w:eastAsia="Times New Roman"/>
                <w:lang w:val="uz-Latn-UZ"/>
              </w:rPr>
              <w:t>14.1. Bankning “Open bank” aksiyadorlik jamiyati Kuzatuv kengashi tо‘g‘risidagi nizomiga hamda “Open bank” aksiyadorlik jamiyati Boshqaruvi tо‘g‘risidagi nizomiga 8-ilovaga muvofiq kiritiladigan o‘zgartirish va qo‘shimchalar tasdiqlansin.</w:t>
            </w:r>
          </w:p>
          <w:p w14:paraId="44BC5A09" w14:textId="1C8454FE" w:rsidR="00E17730" w:rsidRPr="00E17730" w:rsidRDefault="00E17730" w:rsidP="00E17730">
            <w:pPr>
              <w:jc w:val="both"/>
              <w:rPr>
                <w:rFonts w:eastAsia="Times New Roman"/>
                <w:lang w:val="uz-Latn-UZ"/>
              </w:rPr>
            </w:pPr>
            <w:r w:rsidRPr="00E17730">
              <w:rPr>
                <w:rFonts w:eastAsia="Times New Roman"/>
                <w:lang w:val="uz-Latn-UZ"/>
              </w:rPr>
              <w:t>14.2. Ushbu ichki qoidalarga kiritiladigan o‘zgartirish va qo‘shimchalar, bankning Ustaviga kiritilgan o‘zgartirish va qo‘shimchalar O‘zbekiston Respublikasi Markaziy bankida ro‘yxatga olinganidan so‘ng bankda ro‘yxatga olinsin va kuchga kiritilsin.</w:t>
            </w:r>
          </w:p>
        </w:tc>
      </w:tr>
      <w:tr w:rsidR="00E17730" w:rsidRPr="00D05C45" w14:paraId="682CF3E3" w14:textId="77777777" w:rsidTr="00E01270">
        <w:trPr>
          <w:trHeight w:val="216"/>
          <w:jc w:val="center"/>
        </w:trPr>
        <w:tc>
          <w:tcPr>
            <w:tcW w:w="414" w:type="dxa"/>
            <w:vMerge/>
            <w:tcBorders>
              <w:top w:val="nil"/>
              <w:left w:val="single" w:sz="8" w:space="0" w:color="auto"/>
              <w:bottom w:val="single" w:sz="8" w:space="0" w:color="auto"/>
              <w:right w:val="single" w:sz="8" w:space="0" w:color="auto"/>
            </w:tcBorders>
            <w:vAlign w:val="center"/>
          </w:tcPr>
          <w:p w14:paraId="07668284" w14:textId="77777777" w:rsidR="00E17730" w:rsidRPr="005D0B83" w:rsidRDefault="00E17730" w:rsidP="00140B00">
            <w:pPr>
              <w:rPr>
                <w:lang w:val="uz-Latn-UZ"/>
              </w:rPr>
            </w:pPr>
          </w:p>
        </w:tc>
        <w:tc>
          <w:tcPr>
            <w:tcW w:w="426"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02A9BDE6" w14:textId="60FFA4B6" w:rsidR="00E17730" w:rsidRDefault="00E17730" w:rsidP="00140B00">
            <w:pPr>
              <w:jc w:val="center"/>
              <w:rPr>
                <w:lang w:val="uz-Latn-UZ"/>
              </w:rPr>
            </w:pPr>
            <w:r>
              <w:rPr>
                <w:lang w:val="uz-Latn-UZ"/>
              </w:rPr>
              <w:t>15.</w:t>
            </w:r>
          </w:p>
        </w:tc>
        <w:tc>
          <w:tcPr>
            <w:tcW w:w="9664" w:type="dxa"/>
            <w:gridSpan w:val="8"/>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44E6E005" w14:textId="1F8FFF4B" w:rsidR="00E17730" w:rsidRPr="00E17730" w:rsidRDefault="00E17730" w:rsidP="00140B00">
            <w:pPr>
              <w:jc w:val="both"/>
              <w:rPr>
                <w:rFonts w:eastAsia="Times New Roman"/>
                <w:lang w:val="uz-Latn-UZ"/>
              </w:rPr>
            </w:pPr>
            <w:r w:rsidRPr="00E17730">
              <w:rPr>
                <w:rFonts w:eastAsia="Times New Roman"/>
                <w:lang w:val="uz-Latn-UZ"/>
              </w:rPr>
              <w:t>Bank Ustaviga kiritilayotgan 9-ilovaga muvofiq o‘zgartirish va qo‘shimchalar loyihasi aksiyadorlar tomonidan berilgan tavsiyalar inobatga olingan holda qayta ishlab chiqilsin va aksiyadorlarning keyingi navbatdan tashqari umumiy yig‘ilishi kun tartibiga kiritilishi ta’minlansin.</w:t>
            </w:r>
          </w:p>
        </w:tc>
      </w:tr>
      <w:tr w:rsidR="00E17730" w:rsidRPr="00D05C45" w14:paraId="35E7A912" w14:textId="77777777" w:rsidTr="00E01270">
        <w:trPr>
          <w:trHeight w:val="216"/>
          <w:jc w:val="center"/>
        </w:trPr>
        <w:tc>
          <w:tcPr>
            <w:tcW w:w="414" w:type="dxa"/>
            <w:vMerge/>
            <w:tcBorders>
              <w:top w:val="nil"/>
              <w:left w:val="single" w:sz="8" w:space="0" w:color="auto"/>
              <w:bottom w:val="single" w:sz="8" w:space="0" w:color="auto"/>
              <w:right w:val="single" w:sz="8" w:space="0" w:color="auto"/>
            </w:tcBorders>
            <w:vAlign w:val="center"/>
          </w:tcPr>
          <w:p w14:paraId="293A1567" w14:textId="77777777" w:rsidR="00E17730" w:rsidRPr="005D0B83" w:rsidRDefault="00E17730" w:rsidP="00140B00">
            <w:pPr>
              <w:rPr>
                <w:lang w:val="uz-Latn-UZ"/>
              </w:rPr>
            </w:pPr>
          </w:p>
        </w:tc>
        <w:tc>
          <w:tcPr>
            <w:tcW w:w="426"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3453E743" w14:textId="42D5A0B5" w:rsidR="00E17730" w:rsidRDefault="00E17730" w:rsidP="00140B00">
            <w:pPr>
              <w:jc w:val="center"/>
              <w:rPr>
                <w:lang w:val="uz-Latn-UZ"/>
              </w:rPr>
            </w:pPr>
            <w:r>
              <w:rPr>
                <w:lang w:val="uz-Latn-UZ"/>
              </w:rPr>
              <w:t>16.</w:t>
            </w:r>
          </w:p>
        </w:tc>
        <w:tc>
          <w:tcPr>
            <w:tcW w:w="9664" w:type="dxa"/>
            <w:gridSpan w:val="8"/>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31EB04B8" w14:textId="77777777" w:rsidR="00E17730" w:rsidRPr="00E17730" w:rsidRDefault="00E17730" w:rsidP="00E17730">
            <w:pPr>
              <w:jc w:val="both"/>
              <w:rPr>
                <w:rFonts w:eastAsia="Times New Roman"/>
                <w:lang w:val="uz-Latn-UZ"/>
              </w:rPr>
            </w:pPr>
            <w:r w:rsidRPr="00E17730">
              <w:rPr>
                <w:rFonts w:eastAsia="Times New Roman"/>
                <w:lang w:val="uz-Latn-UZ"/>
              </w:rPr>
              <w:t>16.1. Bankda islomiy bank faoliyati yo‘lga qo‘yilsin va ushbu faoliyat yuzasidan Islomiy moliya kengashi tashkil etilsin.</w:t>
            </w:r>
          </w:p>
          <w:p w14:paraId="11DBBCD3" w14:textId="2020E52E" w:rsidR="00E17730" w:rsidRPr="00E17730" w:rsidRDefault="00E17730" w:rsidP="00E17730">
            <w:pPr>
              <w:jc w:val="both"/>
              <w:rPr>
                <w:rFonts w:eastAsia="Times New Roman"/>
                <w:lang w:val="uz-Latn-UZ"/>
              </w:rPr>
            </w:pPr>
            <w:r w:rsidRPr="00E17730">
              <w:rPr>
                <w:rFonts w:eastAsia="Times New Roman"/>
                <w:lang w:val="uz-Latn-UZ"/>
              </w:rPr>
              <w:t>16.2. Bank Boshqaruvi zimmasiga bankda islomiy bank faoliyatini amalga oshirish maqsadida O‘zbekiston Respublikasi Markaziy bankining islomiy bank faoliyatini amalga oshirish huquqini beruvchi litsenziyasini olish uchun barcha zaririy chora-tadbirlarni amalga oshirish vazifasi yuklatilsin.</w:t>
            </w:r>
          </w:p>
        </w:tc>
      </w:tr>
      <w:tr w:rsidR="00E17730" w:rsidRPr="00D05C45" w14:paraId="64BF6CF2" w14:textId="77777777" w:rsidTr="00E01270">
        <w:trPr>
          <w:trHeight w:val="216"/>
          <w:jc w:val="center"/>
        </w:trPr>
        <w:tc>
          <w:tcPr>
            <w:tcW w:w="414" w:type="dxa"/>
            <w:vMerge/>
            <w:tcBorders>
              <w:top w:val="nil"/>
              <w:left w:val="single" w:sz="8" w:space="0" w:color="auto"/>
              <w:bottom w:val="single" w:sz="8" w:space="0" w:color="auto"/>
              <w:right w:val="single" w:sz="8" w:space="0" w:color="auto"/>
            </w:tcBorders>
            <w:vAlign w:val="center"/>
          </w:tcPr>
          <w:p w14:paraId="0D33D406" w14:textId="77777777" w:rsidR="00E17730" w:rsidRPr="005D0B83" w:rsidRDefault="00E17730" w:rsidP="00140B00">
            <w:pPr>
              <w:rPr>
                <w:lang w:val="uz-Latn-UZ"/>
              </w:rPr>
            </w:pPr>
          </w:p>
        </w:tc>
        <w:tc>
          <w:tcPr>
            <w:tcW w:w="426"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185991E5" w14:textId="4C1A256D" w:rsidR="00E17730" w:rsidRDefault="00E17730" w:rsidP="00140B00">
            <w:pPr>
              <w:jc w:val="center"/>
              <w:rPr>
                <w:lang w:val="uz-Latn-UZ"/>
              </w:rPr>
            </w:pPr>
            <w:r>
              <w:rPr>
                <w:lang w:val="uz-Latn-UZ"/>
              </w:rPr>
              <w:t>17.</w:t>
            </w:r>
          </w:p>
        </w:tc>
        <w:tc>
          <w:tcPr>
            <w:tcW w:w="9664" w:type="dxa"/>
            <w:gridSpan w:val="8"/>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3F3EBC02" w14:textId="09145AFE" w:rsidR="00E17730" w:rsidRPr="00E17730" w:rsidRDefault="00E17730" w:rsidP="00140B00">
            <w:pPr>
              <w:jc w:val="both"/>
              <w:rPr>
                <w:rFonts w:eastAsia="Times New Roman"/>
                <w:lang w:val="uz-Latn-UZ"/>
              </w:rPr>
            </w:pPr>
            <w:r w:rsidRPr="00E17730">
              <w:rPr>
                <w:rFonts w:eastAsia="Times New Roman"/>
                <w:lang w:val="uz-Latn-UZ"/>
              </w:rPr>
              <w:t>Bankda tashkil etiladigan Islomiy moliya kengashi a’zolari 10-ilovaga muvofiq uch yil muddatga saylansin hamda o‘rnatilgan tartibda nomzodlarning tegishli hujjatlari shakllantirilsin va kelishish uchun O‘zbekiston Respublikasi Markaziy bankiga taqdim qilinsin.</w:t>
            </w:r>
          </w:p>
        </w:tc>
      </w:tr>
      <w:tr w:rsidR="00E17730" w:rsidRPr="00D05C45" w14:paraId="4FFBA522" w14:textId="77777777" w:rsidTr="00E01270">
        <w:trPr>
          <w:trHeight w:val="216"/>
          <w:jc w:val="center"/>
        </w:trPr>
        <w:tc>
          <w:tcPr>
            <w:tcW w:w="414" w:type="dxa"/>
            <w:vMerge/>
            <w:tcBorders>
              <w:top w:val="nil"/>
              <w:left w:val="single" w:sz="8" w:space="0" w:color="auto"/>
              <w:bottom w:val="single" w:sz="8" w:space="0" w:color="auto"/>
              <w:right w:val="single" w:sz="8" w:space="0" w:color="auto"/>
            </w:tcBorders>
            <w:vAlign w:val="center"/>
          </w:tcPr>
          <w:p w14:paraId="6C180C34" w14:textId="77777777" w:rsidR="00E17730" w:rsidRPr="005D0B83" w:rsidRDefault="00E17730" w:rsidP="00140B00">
            <w:pPr>
              <w:rPr>
                <w:lang w:val="uz-Latn-UZ"/>
              </w:rPr>
            </w:pPr>
          </w:p>
        </w:tc>
        <w:tc>
          <w:tcPr>
            <w:tcW w:w="426"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7199163B" w14:textId="4A0D42C1" w:rsidR="00E17730" w:rsidRDefault="00E17730" w:rsidP="00140B00">
            <w:pPr>
              <w:jc w:val="center"/>
              <w:rPr>
                <w:lang w:val="uz-Latn-UZ"/>
              </w:rPr>
            </w:pPr>
            <w:r>
              <w:rPr>
                <w:lang w:val="uz-Latn-UZ"/>
              </w:rPr>
              <w:t>18.</w:t>
            </w:r>
          </w:p>
        </w:tc>
        <w:tc>
          <w:tcPr>
            <w:tcW w:w="9664" w:type="dxa"/>
            <w:gridSpan w:val="8"/>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0E82D0E8" w14:textId="77777777" w:rsidR="00E17730" w:rsidRPr="00E17730" w:rsidRDefault="00E17730" w:rsidP="00E17730">
            <w:pPr>
              <w:jc w:val="both"/>
              <w:rPr>
                <w:rFonts w:eastAsia="Times New Roman"/>
                <w:lang w:val="uz-Latn-UZ"/>
              </w:rPr>
            </w:pPr>
            <w:r w:rsidRPr="00E17730">
              <w:rPr>
                <w:rFonts w:eastAsia="Times New Roman"/>
                <w:lang w:val="uz-Latn-UZ"/>
              </w:rPr>
              <w:t>18.1. “Open bank” aksiyadorlik jamiyatining Islomiy moliya kengashi nizomi 11-ilovaga muvofiq tasdiqlansin.</w:t>
            </w:r>
          </w:p>
          <w:p w14:paraId="18F6D2A4" w14:textId="4B9506A2" w:rsidR="00E17730" w:rsidRPr="00E17730" w:rsidRDefault="00E17730" w:rsidP="00E17730">
            <w:pPr>
              <w:jc w:val="both"/>
              <w:rPr>
                <w:rFonts w:eastAsia="Times New Roman"/>
                <w:lang w:val="uz-Latn-UZ"/>
              </w:rPr>
            </w:pPr>
            <w:r w:rsidRPr="00E17730">
              <w:rPr>
                <w:rFonts w:eastAsia="Times New Roman"/>
                <w:lang w:val="uz-Latn-UZ"/>
              </w:rPr>
              <w:lastRenderedPageBreak/>
              <w:t>18.2. Ushbu ichki qoida, O‘zbekiston Respublikasi Markaziy banki tomonidan bankka islomiy bank faoliyatini amalga oshirish huquqini beruvchi litsenziyasi berilganidan so‘ng bankda ro‘yxatga olinsin va kuchga kiritilsin.</w:t>
            </w:r>
          </w:p>
        </w:tc>
      </w:tr>
      <w:tr w:rsidR="00E17730" w:rsidRPr="00D05C45" w14:paraId="0729E9BC" w14:textId="77777777" w:rsidTr="00E01270">
        <w:trPr>
          <w:trHeight w:val="216"/>
          <w:jc w:val="center"/>
        </w:trPr>
        <w:tc>
          <w:tcPr>
            <w:tcW w:w="414" w:type="dxa"/>
            <w:vMerge/>
            <w:tcBorders>
              <w:top w:val="nil"/>
              <w:left w:val="single" w:sz="8" w:space="0" w:color="auto"/>
              <w:bottom w:val="single" w:sz="8" w:space="0" w:color="auto"/>
              <w:right w:val="single" w:sz="8" w:space="0" w:color="auto"/>
            </w:tcBorders>
            <w:vAlign w:val="center"/>
          </w:tcPr>
          <w:p w14:paraId="61D78199" w14:textId="77777777" w:rsidR="00E17730" w:rsidRPr="005D0B83" w:rsidRDefault="00E17730" w:rsidP="00140B00">
            <w:pPr>
              <w:rPr>
                <w:lang w:val="uz-Latn-UZ"/>
              </w:rPr>
            </w:pPr>
          </w:p>
        </w:tc>
        <w:tc>
          <w:tcPr>
            <w:tcW w:w="426"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2393BE6C" w14:textId="6CFB31F9" w:rsidR="00E17730" w:rsidRDefault="00E17730" w:rsidP="00140B00">
            <w:pPr>
              <w:jc w:val="center"/>
              <w:rPr>
                <w:lang w:val="uz-Latn-UZ"/>
              </w:rPr>
            </w:pPr>
            <w:r>
              <w:rPr>
                <w:lang w:val="uz-Latn-UZ"/>
              </w:rPr>
              <w:t>19.</w:t>
            </w:r>
          </w:p>
        </w:tc>
        <w:tc>
          <w:tcPr>
            <w:tcW w:w="9664" w:type="dxa"/>
            <w:gridSpan w:val="8"/>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75FD0807" w14:textId="2861D8BC" w:rsidR="00E17730" w:rsidRPr="00E17730" w:rsidRDefault="00E17730" w:rsidP="00140B00">
            <w:pPr>
              <w:jc w:val="both"/>
              <w:rPr>
                <w:rFonts w:eastAsia="Times New Roman"/>
                <w:lang w:val="uz-Latn-UZ"/>
              </w:rPr>
            </w:pPr>
            <w:r w:rsidRPr="00E17730">
              <w:rPr>
                <w:rFonts w:eastAsia="Times New Roman"/>
                <w:lang w:val="uz-Latn-UZ"/>
              </w:rPr>
              <w:t>Bankning tashkiliy tuzilmasi 12-ilovaga muvofiq tasdiqlansin.</w:t>
            </w:r>
          </w:p>
        </w:tc>
      </w:tr>
      <w:tr w:rsidR="00140B00" w:rsidRPr="00D05C45" w14:paraId="2EBBCA9E" w14:textId="77777777" w:rsidTr="00E01270">
        <w:trPr>
          <w:trHeight w:val="216"/>
          <w:jc w:val="center"/>
        </w:trPr>
        <w:tc>
          <w:tcPr>
            <w:tcW w:w="414" w:type="dxa"/>
            <w:vMerge/>
            <w:tcBorders>
              <w:top w:val="nil"/>
              <w:left w:val="single" w:sz="8" w:space="0" w:color="auto"/>
              <w:bottom w:val="single" w:sz="8" w:space="0" w:color="auto"/>
              <w:right w:val="single" w:sz="8" w:space="0" w:color="auto"/>
            </w:tcBorders>
            <w:vAlign w:val="center"/>
          </w:tcPr>
          <w:p w14:paraId="723934DC" w14:textId="77777777" w:rsidR="00140B00" w:rsidRPr="005D0B83" w:rsidRDefault="00140B00" w:rsidP="00140B00">
            <w:pPr>
              <w:rPr>
                <w:lang w:val="uz-Latn-UZ"/>
              </w:rPr>
            </w:pPr>
          </w:p>
        </w:tc>
        <w:tc>
          <w:tcPr>
            <w:tcW w:w="10090" w:type="dxa"/>
            <w:gridSpan w:val="9"/>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02FC93B9" w14:textId="75BE2CCB" w:rsidR="00140B00" w:rsidRPr="005D0B83" w:rsidRDefault="00140B00" w:rsidP="00140B00">
            <w:pPr>
              <w:rPr>
                <w:rFonts w:eastAsia="Times New Roman"/>
                <w:lang w:val="uz-Latn-UZ"/>
              </w:rPr>
            </w:pPr>
            <w:r w:rsidRPr="005D0B83">
              <w:rPr>
                <w:rFonts w:eastAsia="Times New Roman"/>
                <w:lang w:val="uz-Latn-UZ"/>
              </w:rPr>
              <w:t>Emitentning ijroiya organi, kuzatuv kengashi va taftish komissiyasi a’zolari foydasiga hisoblangan va tо‘langan haq va (yoki) kompensatsiyalar ***</w:t>
            </w:r>
          </w:p>
        </w:tc>
      </w:tr>
      <w:tr w:rsidR="00140B00" w:rsidRPr="00D05C45" w14:paraId="746DCD63" w14:textId="77777777" w:rsidTr="00E01270">
        <w:trPr>
          <w:trHeight w:val="343"/>
          <w:jc w:val="center"/>
        </w:trPr>
        <w:tc>
          <w:tcPr>
            <w:tcW w:w="414" w:type="dxa"/>
            <w:vMerge/>
            <w:tcBorders>
              <w:top w:val="nil"/>
              <w:left w:val="single" w:sz="8" w:space="0" w:color="auto"/>
              <w:bottom w:val="single" w:sz="8" w:space="0" w:color="auto"/>
              <w:right w:val="single" w:sz="4" w:space="0" w:color="auto"/>
            </w:tcBorders>
            <w:vAlign w:val="center"/>
            <w:hideMark/>
          </w:tcPr>
          <w:p w14:paraId="3BEDE55C" w14:textId="77777777" w:rsidR="00140B00" w:rsidRPr="005D0B83" w:rsidRDefault="00140B00" w:rsidP="00140B00">
            <w:pPr>
              <w:rPr>
                <w:lang w:val="uz-Latn-UZ"/>
              </w:rPr>
            </w:pPr>
          </w:p>
        </w:tc>
        <w:tc>
          <w:tcPr>
            <w:tcW w:w="10090" w:type="dxa"/>
            <w:gridSpan w:val="9"/>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3084DF0D" w14:textId="489F7B54" w:rsidR="00140B00" w:rsidRPr="005D0B83" w:rsidRDefault="00140B00" w:rsidP="00140B00">
            <w:pPr>
              <w:rPr>
                <w:lang w:val="uz-Latn-UZ"/>
              </w:rPr>
            </w:pPr>
            <w:r w:rsidRPr="005D0B83">
              <w:rPr>
                <w:rFonts w:eastAsia="Times New Roman"/>
                <w:lang w:val="uz-Latn-UZ"/>
              </w:rPr>
              <w:t>Ustavga kiritila</w:t>
            </w:r>
            <w:r w:rsidR="00E01270">
              <w:rPr>
                <w:rFonts w:eastAsia="Times New Roman"/>
                <w:lang w:val="uz-Latn-UZ"/>
              </w:rPr>
              <w:t>yot</w:t>
            </w:r>
            <w:r w:rsidRPr="005D0B83">
              <w:rPr>
                <w:rFonts w:eastAsia="Times New Roman"/>
                <w:lang w:val="uz-Latn-UZ"/>
              </w:rPr>
              <w:t>gan o‘zgartirish va (</w:t>
            </w:r>
            <w:r w:rsidR="00E01270">
              <w:rPr>
                <w:rFonts w:eastAsia="Times New Roman"/>
                <w:lang w:val="uz-Latn-UZ"/>
              </w:rPr>
              <w:t>yok</w:t>
            </w:r>
            <w:r w:rsidRPr="005D0B83">
              <w:rPr>
                <w:rFonts w:eastAsia="Times New Roman"/>
                <w:lang w:val="uz-Latn-UZ"/>
              </w:rPr>
              <w:t>i) qo‘</w:t>
            </w:r>
            <w:r w:rsidR="00E01270">
              <w:rPr>
                <w:rFonts w:eastAsia="Times New Roman"/>
                <w:lang w:val="uz-Latn-UZ"/>
              </w:rPr>
              <w:t>shi</w:t>
            </w:r>
            <w:r w:rsidRPr="005D0B83">
              <w:rPr>
                <w:rFonts w:eastAsia="Times New Roman"/>
                <w:lang w:val="uz-Latn-UZ"/>
              </w:rPr>
              <w:t>m</w:t>
            </w:r>
            <w:r w:rsidR="00E01270">
              <w:rPr>
                <w:rFonts w:eastAsia="Times New Roman"/>
                <w:lang w:val="uz-Latn-UZ"/>
              </w:rPr>
              <w:t>cha</w:t>
            </w:r>
            <w:r w:rsidRPr="005D0B83">
              <w:rPr>
                <w:rFonts w:eastAsia="Times New Roman"/>
                <w:lang w:val="uz-Latn-UZ"/>
              </w:rPr>
              <w:t>larning matni**</w:t>
            </w:r>
          </w:p>
        </w:tc>
      </w:tr>
      <w:tr w:rsidR="00140B00" w:rsidRPr="005D0B83" w14:paraId="6247AF77" w14:textId="77777777" w:rsidTr="00E01270">
        <w:trPr>
          <w:trHeight w:val="655"/>
          <w:jc w:val="center"/>
        </w:trPr>
        <w:tc>
          <w:tcPr>
            <w:tcW w:w="7140" w:type="dxa"/>
            <w:gridSpan w:val="5"/>
            <w:shd w:val="clear" w:color="auto" w:fill="FFFFFF"/>
            <w:tcMar>
              <w:top w:w="0" w:type="dxa"/>
              <w:left w:w="57" w:type="dxa"/>
              <w:bottom w:w="0" w:type="dxa"/>
              <w:right w:w="57" w:type="dxa"/>
            </w:tcMar>
            <w:hideMark/>
          </w:tcPr>
          <w:p w14:paraId="30032573" w14:textId="77777777" w:rsidR="00140B00" w:rsidRPr="005D0B83" w:rsidRDefault="00140B00" w:rsidP="00140B00">
            <w:pPr>
              <w:rPr>
                <w:lang w:val="uz-Latn-UZ"/>
              </w:rPr>
            </w:pPr>
          </w:p>
          <w:p w14:paraId="2C8AB1DA" w14:textId="72B7E56F" w:rsidR="00140B00" w:rsidRPr="005D0B83" w:rsidRDefault="00140B00" w:rsidP="00140B00">
            <w:pPr>
              <w:rPr>
                <w:rFonts w:eastAsia="Times New Roman"/>
                <w:sz w:val="20"/>
                <w:szCs w:val="20"/>
                <w:lang w:val="uz-Latn-UZ"/>
              </w:rPr>
            </w:pPr>
            <w:r w:rsidRPr="005D0B83">
              <w:rPr>
                <w:lang w:val="uz-Latn-UZ"/>
              </w:rPr>
              <w:t>Ijroiya organi rahbarining F.I.SH.:</w:t>
            </w:r>
          </w:p>
        </w:tc>
        <w:tc>
          <w:tcPr>
            <w:tcW w:w="3364" w:type="dxa"/>
            <w:gridSpan w:val="5"/>
            <w:shd w:val="clear" w:color="auto" w:fill="FFFFFF"/>
          </w:tcPr>
          <w:p w14:paraId="0AF678B7" w14:textId="77777777" w:rsidR="00140B00" w:rsidRPr="005D0B83" w:rsidRDefault="00140B00" w:rsidP="00140B00">
            <w:pPr>
              <w:rPr>
                <w:lang w:val="uz-Latn-UZ"/>
              </w:rPr>
            </w:pPr>
          </w:p>
          <w:p w14:paraId="5BF5082E" w14:textId="2592A275" w:rsidR="00140B00" w:rsidRPr="005D0B83" w:rsidRDefault="00140B00" w:rsidP="00140B00">
            <w:pPr>
              <w:rPr>
                <w:rFonts w:eastAsia="Times New Roman"/>
                <w:sz w:val="20"/>
                <w:szCs w:val="20"/>
                <w:lang w:val="uz-Latn-UZ"/>
              </w:rPr>
            </w:pPr>
            <w:r w:rsidRPr="005D0B83">
              <w:rPr>
                <w:lang w:val="uz-Latn-UZ"/>
              </w:rPr>
              <w:t>To‘ra</w:t>
            </w:r>
            <w:r w:rsidR="00E01270">
              <w:rPr>
                <w:lang w:val="uz-Latn-UZ"/>
              </w:rPr>
              <w:t>yev</w:t>
            </w:r>
            <w:r w:rsidRPr="005D0B83">
              <w:rPr>
                <w:lang w:val="uz-Latn-UZ"/>
              </w:rPr>
              <w:t xml:space="preserve"> Azamat </w:t>
            </w:r>
            <w:r w:rsidR="00E01270">
              <w:rPr>
                <w:lang w:val="uz-Latn-UZ"/>
              </w:rPr>
              <w:t>Shu</w:t>
            </w:r>
            <w:r w:rsidRPr="005D0B83">
              <w:rPr>
                <w:lang w:val="uz-Latn-UZ"/>
              </w:rPr>
              <w:t>xratovich</w:t>
            </w:r>
          </w:p>
        </w:tc>
      </w:tr>
      <w:tr w:rsidR="00140B00" w:rsidRPr="005D0B83" w14:paraId="4DA34CC4" w14:textId="77777777" w:rsidTr="00E01270">
        <w:trPr>
          <w:jc w:val="center"/>
        </w:trPr>
        <w:tc>
          <w:tcPr>
            <w:tcW w:w="7140" w:type="dxa"/>
            <w:gridSpan w:val="5"/>
            <w:shd w:val="clear" w:color="auto" w:fill="FFFFFF"/>
            <w:tcMar>
              <w:top w:w="0" w:type="dxa"/>
              <w:left w:w="57" w:type="dxa"/>
              <w:bottom w:w="0" w:type="dxa"/>
              <w:right w:w="57" w:type="dxa"/>
            </w:tcMar>
          </w:tcPr>
          <w:p w14:paraId="069BA3D5" w14:textId="5334D357" w:rsidR="00140B00" w:rsidRPr="005D0B83" w:rsidRDefault="00140B00" w:rsidP="00140B00">
            <w:pPr>
              <w:rPr>
                <w:rFonts w:eastAsia="Times New Roman"/>
                <w:sz w:val="20"/>
                <w:szCs w:val="20"/>
                <w:lang w:val="uz-Latn-UZ"/>
              </w:rPr>
            </w:pPr>
            <w:r w:rsidRPr="005D0B83">
              <w:rPr>
                <w:lang w:val="uz-Latn-UZ"/>
              </w:rPr>
              <w:br/>
              <w:t>Bosh buxgalterning F.I.SH.:</w:t>
            </w:r>
          </w:p>
        </w:tc>
        <w:tc>
          <w:tcPr>
            <w:tcW w:w="3364" w:type="dxa"/>
            <w:gridSpan w:val="5"/>
            <w:shd w:val="clear" w:color="auto" w:fill="FFFFFF"/>
          </w:tcPr>
          <w:p w14:paraId="1BE8D0E9" w14:textId="0AAC60D4" w:rsidR="00140B00" w:rsidRPr="005D0B83" w:rsidRDefault="00140B00" w:rsidP="00140B00">
            <w:pPr>
              <w:rPr>
                <w:rFonts w:eastAsia="Times New Roman"/>
                <w:sz w:val="20"/>
                <w:szCs w:val="20"/>
                <w:lang w:val="uz-Latn-UZ"/>
              </w:rPr>
            </w:pPr>
            <w:r w:rsidRPr="005D0B83">
              <w:rPr>
                <w:lang w:val="uz-Latn-UZ"/>
              </w:rPr>
              <w:br/>
              <w:t>Utamurotov Odil To</w:t>
            </w:r>
            <w:r w:rsidR="00E01270">
              <w:rPr>
                <w:lang w:val="uz-Latn-UZ"/>
              </w:rPr>
              <w:t>shp</w:t>
            </w:r>
            <w:r w:rsidRPr="005D0B83">
              <w:rPr>
                <w:lang w:val="uz-Latn-UZ"/>
              </w:rPr>
              <w:t>ulotovich</w:t>
            </w:r>
          </w:p>
        </w:tc>
      </w:tr>
      <w:tr w:rsidR="00140B00" w:rsidRPr="005D0B83" w14:paraId="7F419967" w14:textId="77777777" w:rsidTr="00E01270">
        <w:trPr>
          <w:jc w:val="center"/>
        </w:trPr>
        <w:tc>
          <w:tcPr>
            <w:tcW w:w="7140" w:type="dxa"/>
            <w:gridSpan w:val="5"/>
            <w:shd w:val="clear" w:color="auto" w:fill="FFFFFF"/>
            <w:tcMar>
              <w:top w:w="0" w:type="dxa"/>
              <w:left w:w="57" w:type="dxa"/>
              <w:bottom w:w="0" w:type="dxa"/>
              <w:right w:w="57" w:type="dxa"/>
            </w:tcMar>
          </w:tcPr>
          <w:p w14:paraId="19BDB196" w14:textId="3A569775" w:rsidR="00140B00" w:rsidRPr="005D0B83" w:rsidRDefault="00140B00" w:rsidP="00140B00">
            <w:pPr>
              <w:rPr>
                <w:rFonts w:eastAsia="Times New Roman"/>
                <w:sz w:val="20"/>
                <w:szCs w:val="20"/>
                <w:lang w:val="uz-Latn-UZ"/>
              </w:rPr>
            </w:pPr>
            <w:r w:rsidRPr="005D0B83">
              <w:rPr>
                <w:lang w:val="uz-Latn-UZ"/>
              </w:rPr>
              <w:br/>
              <w:t>Veb-saytda axborot joyla</w:t>
            </w:r>
            <w:r w:rsidR="00E01270">
              <w:rPr>
                <w:lang w:val="uz-Latn-UZ"/>
              </w:rPr>
              <w:t>sht</w:t>
            </w:r>
            <w:r w:rsidRPr="005D0B83">
              <w:rPr>
                <w:lang w:val="uz-Latn-UZ"/>
              </w:rPr>
              <w:t xml:space="preserve">irgan vakolatli </w:t>
            </w:r>
            <w:r w:rsidR="00E01270">
              <w:rPr>
                <w:lang w:val="uz-Latn-UZ"/>
              </w:rPr>
              <w:t>sha</w:t>
            </w:r>
            <w:r w:rsidRPr="005D0B83">
              <w:rPr>
                <w:lang w:val="uz-Latn-UZ"/>
              </w:rPr>
              <w:t>xsning F.I.SH.:</w:t>
            </w:r>
          </w:p>
        </w:tc>
        <w:tc>
          <w:tcPr>
            <w:tcW w:w="3364" w:type="dxa"/>
            <w:gridSpan w:val="5"/>
            <w:shd w:val="clear" w:color="auto" w:fill="FFFFFF"/>
            <w:vAlign w:val="bottom"/>
          </w:tcPr>
          <w:p w14:paraId="1D52743A" w14:textId="5B73873C" w:rsidR="00140B00" w:rsidRPr="005D0B83" w:rsidRDefault="00140B00" w:rsidP="00140B00">
            <w:pPr>
              <w:rPr>
                <w:rFonts w:eastAsia="Times New Roman"/>
                <w:sz w:val="20"/>
                <w:szCs w:val="20"/>
                <w:lang w:val="uz-Latn-UZ"/>
              </w:rPr>
            </w:pPr>
            <w:r w:rsidRPr="005D0B83">
              <w:rPr>
                <w:lang w:val="uz-Latn-UZ"/>
              </w:rPr>
              <w:t>Utamurotov Odil To</w:t>
            </w:r>
            <w:r w:rsidR="00E01270">
              <w:rPr>
                <w:lang w:val="uz-Latn-UZ"/>
              </w:rPr>
              <w:t>shp</w:t>
            </w:r>
            <w:r w:rsidRPr="005D0B83">
              <w:rPr>
                <w:lang w:val="uz-Latn-UZ"/>
              </w:rPr>
              <w:t>ulotovich</w:t>
            </w:r>
          </w:p>
        </w:tc>
      </w:tr>
    </w:tbl>
    <w:p w14:paraId="19F9F3FD" w14:textId="77777777" w:rsidR="00EC45D9" w:rsidRPr="005D0B83" w:rsidRDefault="00EC45D9" w:rsidP="00F405D7">
      <w:pPr>
        <w:shd w:val="clear" w:color="auto" w:fill="FFFFFF"/>
        <w:ind w:firstLine="851"/>
        <w:jc w:val="both"/>
        <w:rPr>
          <w:rFonts w:eastAsia="Times New Roman"/>
          <w:sz w:val="20"/>
          <w:szCs w:val="20"/>
          <w:lang w:val="uz-Latn-UZ"/>
        </w:rPr>
      </w:pPr>
    </w:p>
    <w:p w14:paraId="28660154" w14:textId="3E2E6D2E" w:rsidR="00F405D7" w:rsidRPr="005D0B83" w:rsidRDefault="00F405D7" w:rsidP="00F405D7">
      <w:pPr>
        <w:shd w:val="clear" w:color="auto" w:fill="FFFFFF"/>
        <w:ind w:firstLine="851"/>
        <w:jc w:val="both"/>
        <w:rPr>
          <w:rFonts w:eastAsia="Times New Roman"/>
          <w:sz w:val="20"/>
          <w:szCs w:val="20"/>
          <w:lang w:val="uz-Latn-UZ"/>
        </w:rPr>
      </w:pPr>
      <w:r w:rsidRPr="005D0B83">
        <w:rPr>
          <w:rFonts w:eastAsia="Times New Roman"/>
          <w:sz w:val="20"/>
          <w:szCs w:val="20"/>
          <w:lang w:val="uz-Latn-UZ"/>
        </w:rPr>
        <w:t xml:space="preserve">* </w:t>
      </w:r>
      <w:r w:rsidR="00FC38EC" w:rsidRPr="005D0B83">
        <w:rPr>
          <w:rFonts w:eastAsia="Times New Roman"/>
          <w:sz w:val="20"/>
          <w:szCs w:val="20"/>
          <w:lang w:val="uz-Latn-UZ"/>
        </w:rPr>
        <w:t>Mavjud</w:t>
      </w:r>
      <w:r w:rsidRPr="005D0B83">
        <w:rPr>
          <w:rFonts w:eastAsia="Times New Roman"/>
          <w:sz w:val="20"/>
          <w:szCs w:val="20"/>
          <w:lang w:val="uz-Latn-UZ"/>
        </w:rPr>
        <w:t xml:space="preserve"> </w:t>
      </w:r>
      <w:r w:rsidR="00FC38EC" w:rsidRPr="005D0B83">
        <w:rPr>
          <w:rFonts w:eastAsia="Times New Roman"/>
          <w:sz w:val="20"/>
          <w:szCs w:val="20"/>
          <w:lang w:val="uz-Latn-UZ"/>
        </w:rPr>
        <w:t>b</w:t>
      </w:r>
      <w:r w:rsidR="00C215F6" w:rsidRPr="005D0B83">
        <w:rPr>
          <w:rFonts w:eastAsia="Times New Roman"/>
          <w:sz w:val="20"/>
          <w:szCs w:val="20"/>
          <w:lang w:val="uz-Latn-UZ"/>
        </w:rPr>
        <w:t>o</w:t>
      </w:r>
      <w:r w:rsidR="00FC38EC" w:rsidRPr="005D0B83">
        <w:rPr>
          <w:rFonts w:eastAsia="Times New Roman"/>
          <w:sz w:val="20"/>
          <w:szCs w:val="20"/>
          <w:lang w:val="uz-Latn-UZ"/>
        </w:rPr>
        <w:t>‘lganda</w:t>
      </w:r>
      <w:r w:rsidRPr="005D0B83">
        <w:rPr>
          <w:rFonts w:eastAsia="Times New Roman"/>
          <w:sz w:val="20"/>
          <w:szCs w:val="20"/>
          <w:lang w:val="uz-Latn-UZ"/>
        </w:rPr>
        <w:t xml:space="preserve"> </w:t>
      </w:r>
      <w:r w:rsidR="00FC38EC" w:rsidRPr="005D0B83">
        <w:rPr>
          <w:rFonts w:eastAsia="Times New Roman"/>
          <w:sz w:val="20"/>
          <w:szCs w:val="20"/>
          <w:lang w:val="uz-Latn-UZ"/>
        </w:rPr>
        <w:t>k</w:t>
      </w:r>
      <w:r w:rsidR="00C215F6" w:rsidRPr="005D0B83">
        <w:rPr>
          <w:rFonts w:eastAsia="Times New Roman"/>
          <w:sz w:val="20"/>
          <w:szCs w:val="20"/>
          <w:lang w:val="uz-Latn-UZ"/>
        </w:rPr>
        <w:t>o</w:t>
      </w:r>
      <w:r w:rsidR="00FC38EC" w:rsidRPr="005D0B83">
        <w:rPr>
          <w:rFonts w:eastAsia="Times New Roman"/>
          <w:sz w:val="20"/>
          <w:szCs w:val="20"/>
          <w:lang w:val="uz-Latn-UZ"/>
        </w:rPr>
        <w:t>‘rsatiladi</w:t>
      </w:r>
      <w:r w:rsidRPr="005D0B83">
        <w:rPr>
          <w:rFonts w:eastAsia="Times New Roman"/>
          <w:sz w:val="20"/>
          <w:szCs w:val="20"/>
          <w:lang w:val="uz-Latn-UZ"/>
        </w:rPr>
        <w:t xml:space="preserve">. </w:t>
      </w:r>
    </w:p>
    <w:p w14:paraId="6C4DC483" w14:textId="7F96A100" w:rsidR="00F405D7" w:rsidRPr="005D0B83" w:rsidRDefault="00F405D7" w:rsidP="00F405D7">
      <w:pPr>
        <w:shd w:val="clear" w:color="auto" w:fill="FFFFFF"/>
        <w:ind w:firstLine="851"/>
        <w:jc w:val="both"/>
        <w:rPr>
          <w:rFonts w:eastAsia="Times New Roman"/>
          <w:sz w:val="20"/>
          <w:szCs w:val="20"/>
          <w:lang w:val="uz-Latn-UZ"/>
        </w:rPr>
      </w:pPr>
      <w:r w:rsidRPr="005D0B83">
        <w:rPr>
          <w:rFonts w:eastAsia="Times New Roman"/>
          <w:sz w:val="20"/>
          <w:szCs w:val="20"/>
          <w:lang w:val="uz-Latn-UZ"/>
        </w:rPr>
        <w:t xml:space="preserve">** </w:t>
      </w:r>
      <w:r w:rsidR="00FC38EC" w:rsidRPr="005D0B83">
        <w:rPr>
          <w:rFonts w:eastAsia="Times New Roman"/>
          <w:sz w:val="20"/>
          <w:szCs w:val="20"/>
          <w:lang w:val="uz-Latn-UZ"/>
        </w:rPr>
        <w:t>Agar</w:t>
      </w:r>
      <w:r w:rsidRPr="005D0B83">
        <w:rPr>
          <w:rFonts w:eastAsia="Times New Roman"/>
          <w:sz w:val="20"/>
          <w:szCs w:val="20"/>
          <w:lang w:val="uz-Latn-UZ"/>
        </w:rPr>
        <w:t xml:space="preserve"> </w:t>
      </w:r>
      <w:r w:rsidR="00FC38EC" w:rsidRPr="005D0B83">
        <w:rPr>
          <w:rFonts w:eastAsia="Times New Roman"/>
          <w:sz w:val="20"/>
          <w:szCs w:val="20"/>
          <w:lang w:val="uz-Latn-UZ"/>
        </w:rPr>
        <w:t>aksi</w:t>
      </w:r>
      <w:r w:rsidR="00E01270">
        <w:rPr>
          <w:rFonts w:eastAsia="Times New Roman"/>
          <w:sz w:val="20"/>
          <w:szCs w:val="20"/>
          <w:lang w:val="uz-Latn-UZ"/>
        </w:rPr>
        <w:t>yad</w:t>
      </w:r>
      <w:r w:rsidR="00FC38EC" w:rsidRPr="005D0B83">
        <w:rPr>
          <w:rFonts w:eastAsia="Times New Roman"/>
          <w:sz w:val="20"/>
          <w:szCs w:val="20"/>
          <w:lang w:val="uz-Latn-UZ"/>
        </w:rPr>
        <w:t>orlarning</w:t>
      </w:r>
      <w:r w:rsidRPr="005D0B83">
        <w:rPr>
          <w:rFonts w:eastAsia="Times New Roman"/>
          <w:sz w:val="20"/>
          <w:szCs w:val="20"/>
          <w:lang w:val="uz-Latn-UZ"/>
        </w:rPr>
        <w:t xml:space="preserve"> </w:t>
      </w:r>
      <w:r w:rsidR="00FC38EC" w:rsidRPr="005D0B83">
        <w:rPr>
          <w:rFonts w:eastAsia="Times New Roman"/>
          <w:sz w:val="20"/>
          <w:szCs w:val="20"/>
          <w:lang w:val="uz-Latn-UZ"/>
        </w:rPr>
        <w:t>umumiy</w:t>
      </w:r>
      <w:r w:rsidRPr="005D0B83">
        <w:rPr>
          <w:rFonts w:eastAsia="Times New Roman"/>
          <w:sz w:val="20"/>
          <w:szCs w:val="20"/>
          <w:lang w:val="uz-Latn-UZ"/>
        </w:rPr>
        <w:t xml:space="preserve"> </w:t>
      </w:r>
      <w:r w:rsidR="00FC38EC" w:rsidRPr="005D0B83">
        <w:rPr>
          <w:rFonts w:eastAsia="Times New Roman"/>
          <w:sz w:val="20"/>
          <w:szCs w:val="20"/>
          <w:lang w:val="uz-Latn-UZ"/>
        </w:rPr>
        <w:t>yig‘ili</w:t>
      </w:r>
      <w:r w:rsidR="00E01270">
        <w:rPr>
          <w:rFonts w:eastAsia="Times New Roman"/>
          <w:sz w:val="20"/>
          <w:szCs w:val="20"/>
          <w:lang w:val="uz-Latn-UZ"/>
        </w:rPr>
        <w:t>shi</w:t>
      </w:r>
      <w:r w:rsidRPr="005D0B83">
        <w:rPr>
          <w:rFonts w:eastAsia="Times New Roman"/>
          <w:sz w:val="20"/>
          <w:szCs w:val="20"/>
          <w:lang w:val="uz-Latn-UZ"/>
        </w:rPr>
        <w:t xml:space="preserve"> </w:t>
      </w:r>
      <w:r w:rsidR="00FC38EC" w:rsidRPr="005D0B83">
        <w:rPr>
          <w:rFonts w:eastAsia="Times New Roman"/>
          <w:sz w:val="20"/>
          <w:szCs w:val="20"/>
          <w:lang w:val="uz-Latn-UZ"/>
        </w:rPr>
        <w:t>tomonidan</w:t>
      </w:r>
      <w:r w:rsidRPr="005D0B83">
        <w:rPr>
          <w:rFonts w:eastAsia="Times New Roman"/>
          <w:sz w:val="20"/>
          <w:szCs w:val="20"/>
          <w:lang w:val="uz-Latn-UZ"/>
        </w:rPr>
        <w:t xml:space="preserve"> </w:t>
      </w:r>
      <w:r w:rsidR="00FC38EC" w:rsidRPr="005D0B83">
        <w:rPr>
          <w:rFonts w:eastAsia="Times New Roman"/>
          <w:sz w:val="20"/>
          <w:szCs w:val="20"/>
          <w:lang w:val="uz-Latn-UZ"/>
        </w:rPr>
        <w:t>imti</w:t>
      </w:r>
      <w:r w:rsidR="00E01270">
        <w:rPr>
          <w:rFonts w:eastAsia="Times New Roman"/>
          <w:sz w:val="20"/>
          <w:szCs w:val="20"/>
          <w:lang w:val="uz-Latn-UZ"/>
        </w:rPr>
        <w:t>yoz</w:t>
      </w:r>
      <w:r w:rsidR="00FC38EC" w:rsidRPr="005D0B83">
        <w:rPr>
          <w:rFonts w:eastAsia="Times New Roman"/>
          <w:sz w:val="20"/>
          <w:szCs w:val="20"/>
          <w:lang w:val="uz-Latn-UZ"/>
        </w:rPr>
        <w:t>li</w:t>
      </w:r>
      <w:r w:rsidRPr="005D0B83">
        <w:rPr>
          <w:rFonts w:eastAsia="Times New Roman"/>
          <w:sz w:val="20"/>
          <w:szCs w:val="20"/>
          <w:lang w:val="uz-Latn-UZ"/>
        </w:rPr>
        <w:t xml:space="preserve"> </w:t>
      </w:r>
      <w:r w:rsidR="00FC38EC" w:rsidRPr="005D0B83">
        <w:rPr>
          <w:rFonts w:eastAsia="Times New Roman"/>
          <w:sz w:val="20"/>
          <w:szCs w:val="20"/>
          <w:lang w:val="uz-Latn-UZ"/>
        </w:rPr>
        <w:t>aksi</w:t>
      </w:r>
      <w:r w:rsidR="00E01270">
        <w:rPr>
          <w:rFonts w:eastAsia="Times New Roman"/>
          <w:sz w:val="20"/>
          <w:szCs w:val="20"/>
          <w:lang w:val="uz-Latn-UZ"/>
        </w:rPr>
        <w:t>yal</w:t>
      </w:r>
      <w:r w:rsidR="00FC38EC" w:rsidRPr="005D0B83">
        <w:rPr>
          <w:rFonts w:eastAsia="Times New Roman"/>
          <w:sz w:val="20"/>
          <w:szCs w:val="20"/>
          <w:lang w:val="uz-Latn-UZ"/>
        </w:rPr>
        <w:t>ar</w:t>
      </w:r>
      <w:r w:rsidRPr="005D0B83">
        <w:rPr>
          <w:rFonts w:eastAsia="Times New Roman"/>
          <w:sz w:val="20"/>
          <w:szCs w:val="20"/>
          <w:lang w:val="uz-Latn-UZ"/>
        </w:rPr>
        <w:t xml:space="preserve"> </w:t>
      </w:r>
      <w:r w:rsidR="00FC38EC" w:rsidRPr="005D0B83">
        <w:rPr>
          <w:rFonts w:eastAsia="Times New Roman"/>
          <w:sz w:val="20"/>
          <w:szCs w:val="20"/>
          <w:lang w:val="uz-Latn-UZ"/>
        </w:rPr>
        <w:t>egalari</w:t>
      </w:r>
      <w:r w:rsidRPr="005D0B83">
        <w:rPr>
          <w:rFonts w:eastAsia="Times New Roman"/>
          <w:sz w:val="20"/>
          <w:szCs w:val="20"/>
          <w:lang w:val="uz-Latn-UZ"/>
        </w:rPr>
        <w:t xml:space="preserve"> — </w:t>
      </w:r>
      <w:r w:rsidR="00FC38EC" w:rsidRPr="005D0B83">
        <w:rPr>
          <w:rFonts w:eastAsia="Times New Roman"/>
          <w:sz w:val="20"/>
          <w:szCs w:val="20"/>
          <w:lang w:val="uz-Latn-UZ"/>
        </w:rPr>
        <w:t>aksi</w:t>
      </w:r>
      <w:r w:rsidR="00E01270">
        <w:rPr>
          <w:rFonts w:eastAsia="Times New Roman"/>
          <w:sz w:val="20"/>
          <w:szCs w:val="20"/>
          <w:lang w:val="uz-Latn-UZ"/>
        </w:rPr>
        <w:t>yad</w:t>
      </w:r>
      <w:r w:rsidR="00FC38EC" w:rsidRPr="005D0B83">
        <w:rPr>
          <w:rFonts w:eastAsia="Times New Roman"/>
          <w:sz w:val="20"/>
          <w:szCs w:val="20"/>
          <w:lang w:val="uz-Latn-UZ"/>
        </w:rPr>
        <w:t>orlarning</w:t>
      </w:r>
      <w:r w:rsidRPr="005D0B83">
        <w:rPr>
          <w:rFonts w:eastAsia="Times New Roman"/>
          <w:sz w:val="20"/>
          <w:szCs w:val="20"/>
          <w:lang w:val="uz-Latn-UZ"/>
        </w:rPr>
        <w:t xml:space="preserve"> </w:t>
      </w:r>
      <w:r w:rsidR="00FC38EC" w:rsidRPr="005D0B83">
        <w:rPr>
          <w:rFonts w:eastAsia="Times New Roman"/>
          <w:sz w:val="20"/>
          <w:szCs w:val="20"/>
          <w:lang w:val="uz-Latn-UZ"/>
        </w:rPr>
        <w:t>huquqlariga</w:t>
      </w:r>
      <w:r w:rsidRPr="005D0B83">
        <w:rPr>
          <w:rFonts w:eastAsia="Times New Roman"/>
          <w:sz w:val="20"/>
          <w:szCs w:val="20"/>
          <w:lang w:val="uz-Latn-UZ"/>
        </w:rPr>
        <w:t xml:space="preserve"> </w:t>
      </w:r>
      <w:r w:rsidR="00C215F6" w:rsidRPr="005D0B83">
        <w:rPr>
          <w:rFonts w:eastAsia="Times New Roman"/>
          <w:sz w:val="20"/>
          <w:szCs w:val="20"/>
          <w:lang w:val="uz-Latn-UZ"/>
        </w:rPr>
        <w:t>o</w:t>
      </w:r>
      <w:r w:rsidR="00FC38EC" w:rsidRPr="005D0B83">
        <w:rPr>
          <w:rFonts w:eastAsia="Times New Roman"/>
          <w:sz w:val="20"/>
          <w:szCs w:val="20"/>
          <w:lang w:val="uz-Latn-UZ"/>
        </w:rPr>
        <w:t>‘zgartiri</w:t>
      </w:r>
      <w:r w:rsidR="00E01270">
        <w:rPr>
          <w:rFonts w:eastAsia="Times New Roman"/>
          <w:sz w:val="20"/>
          <w:szCs w:val="20"/>
          <w:lang w:val="uz-Latn-UZ"/>
        </w:rPr>
        <w:t>shl</w:t>
      </w:r>
      <w:r w:rsidR="00FC38EC" w:rsidRPr="005D0B83">
        <w:rPr>
          <w:rFonts w:eastAsia="Times New Roman"/>
          <w:sz w:val="20"/>
          <w:szCs w:val="20"/>
          <w:lang w:val="uz-Latn-UZ"/>
        </w:rPr>
        <w:t>ar</w:t>
      </w:r>
      <w:r w:rsidRPr="005D0B83">
        <w:rPr>
          <w:rFonts w:eastAsia="Times New Roman"/>
          <w:sz w:val="20"/>
          <w:szCs w:val="20"/>
          <w:lang w:val="uz-Latn-UZ"/>
        </w:rPr>
        <w:t xml:space="preserve"> </w:t>
      </w:r>
      <w:r w:rsidR="00FC38EC" w:rsidRPr="005D0B83">
        <w:rPr>
          <w:rFonts w:eastAsia="Times New Roman"/>
          <w:sz w:val="20"/>
          <w:szCs w:val="20"/>
          <w:lang w:val="uz-Latn-UZ"/>
        </w:rPr>
        <w:t>kiritish</w:t>
      </w:r>
      <w:r w:rsidRPr="005D0B83">
        <w:rPr>
          <w:rFonts w:eastAsia="Times New Roman"/>
          <w:sz w:val="20"/>
          <w:szCs w:val="20"/>
          <w:lang w:val="uz-Latn-UZ"/>
        </w:rPr>
        <w:t xml:space="preserve">, </w:t>
      </w:r>
      <w:r w:rsidR="00FC38EC" w:rsidRPr="005D0B83">
        <w:rPr>
          <w:rFonts w:eastAsia="Times New Roman"/>
          <w:sz w:val="20"/>
          <w:szCs w:val="20"/>
          <w:lang w:val="uz-Latn-UZ"/>
        </w:rPr>
        <w:t>aksi</w:t>
      </w:r>
      <w:r w:rsidR="00E01270">
        <w:rPr>
          <w:rFonts w:eastAsia="Times New Roman"/>
          <w:sz w:val="20"/>
          <w:szCs w:val="20"/>
          <w:lang w:val="uz-Latn-UZ"/>
        </w:rPr>
        <w:t>yad</w:t>
      </w:r>
      <w:r w:rsidR="00FC38EC" w:rsidRPr="005D0B83">
        <w:rPr>
          <w:rFonts w:eastAsia="Times New Roman"/>
          <w:sz w:val="20"/>
          <w:szCs w:val="20"/>
          <w:lang w:val="uz-Latn-UZ"/>
        </w:rPr>
        <w:t>orlik</w:t>
      </w:r>
      <w:r w:rsidRPr="005D0B83">
        <w:rPr>
          <w:rFonts w:eastAsia="Times New Roman"/>
          <w:sz w:val="20"/>
          <w:szCs w:val="20"/>
          <w:lang w:val="uz-Latn-UZ"/>
        </w:rPr>
        <w:t xml:space="preserve"> </w:t>
      </w:r>
      <w:r w:rsidR="00FC38EC" w:rsidRPr="005D0B83">
        <w:rPr>
          <w:rFonts w:eastAsia="Times New Roman"/>
          <w:sz w:val="20"/>
          <w:szCs w:val="20"/>
          <w:lang w:val="uz-Latn-UZ"/>
        </w:rPr>
        <w:t>jami</w:t>
      </w:r>
      <w:r w:rsidR="00E01270">
        <w:rPr>
          <w:rFonts w:eastAsia="Times New Roman"/>
          <w:sz w:val="20"/>
          <w:szCs w:val="20"/>
          <w:lang w:val="uz-Latn-UZ"/>
        </w:rPr>
        <w:t>yat</w:t>
      </w:r>
      <w:r w:rsidR="00FC38EC" w:rsidRPr="005D0B83">
        <w:rPr>
          <w:rFonts w:eastAsia="Times New Roman"/>
          <w:sz w:val="20"/>
          <w:szCs w:val="20"/>
          <w:lang w:val="uz-Latn-UZ"/>
        </w:rPr>
        <w:t>ining</w:t>
      </w:r>
      <w:r w:rsidRPr="005D0B83">
        <w:rPr>
          <w:rFonts w:eastAsia="Times New Roman"/>
          <w:sz w:val="20"/>
          <w:szCs w:val="20"/>
          <w:lang w:val="uz-Latn-UZ"/>
        </w:rPr>
        <w:t xml:space="preserve"> </w:t>
      </w:r>
      <w:r w:rsidR="00FC38EC" w:rsidRPr="005D0B83">
        <w:rPr>
          <w:rFonts w:eastAsia="Times New Roman"/>
          <w:sz w:val="20"/>
          <w:szCs w:val="20"/>
          <w:lang w:val="uz-Latn-UZ"/>
        </w:rPr>
        <w:t>ustav</w:t>
      </w:r>
      <w:r w:rsidRPr="005D0B83">
        <w:rPr>
          <w:rFonts w:eastAsia="Times New Roman"/>
          <w:sz w:val="20"/>
          <w:szCs w:val="20"/>
          <w:lang w:val="uz-Latn-UZ"/>
        </w:rPr>
        <w:t xml:space="preserve"> </w:t>
      </w:r>
      <w:r w:rsidR="00FC38EC" w:rsidRPr="005D0B83">
        <w:rPr>
          <w:rFonts w:eastAsia="Times New Roman"/>
          <w:sz w:val="20"/>
          <w:szCs w:val="20"/>
          <w:lang w:val="uz-Latn-UZ"/>
        </w:rPr>
        <w:t>kapitalini</w:t>
      </w:r>
      <w:r w:rsidRPr="005D0B83">
        <w:rPr>
          <w:rFonts w:eastAsia="Times New Roman"/>
          <w:sz w:val="20"/>
          <w:szCs w:val="20"/>
          <w:lang w:val="uz-Latn-UZ"/>
        </w:rPr>
        <w:t xml:space="preserve"> </w:t>
      </w:r>
      <w:r w:rsidR="00FC38EC" w:rsidRPr="005D0B83">
        <w:rPr>
          <w:rFonts w:eastAsia="Times New Roman"/>
          <w:sz w:val="20"/>
          <w:szCs w:val="20"/>
          <w:lang w:val="uz-Latn-UZ"/>
        </w:rPr>
        <w:t>k</w:t>
      </w:r>
      <w:r w:rsidR="00C215F6" w:rsidRPr="005D0B83">
        <w:rPr>
          <w:rFonts w:eastAsia="Times New Roman"/>
          <w:sz w:val="20"/>
          <w:szCs w:val="20"/>
          <w:lang w:val="uz-Latn-UZ"/>
        </w:rPr>
        <w:t>o</w:t>
      </w:r>
      <w:r w:rsidR="00FC38EC" w:rsidRPr="005D0B83">
        <w:rPr>
          <w:rFonts w:eastAsia="Times New Roman"/>
          <w:sz w:val="20"/>
          <w:szCs w:val="20"/>
          <w:lang w:val="uz-Latn-UZ"/>
        </w:rPr>
        <w:t>‘paytirish</w:t>
      </w:r>
      <w:r w:rsidRPr="005D0B83">
        <w:rPr>
          <w:rFonts w:eastAsia="Times New Roman"/>
          <w:sz w:val="20"/>
          <w:szCs w:val="20"/>
          <w:lang w:val="uz-Latn-UZ"/>
        </w:rPr>
        <w:t xml:space="preserve"> </w:t>
      </w:r>
      <w:r w:rsidR="00FC38EC" w:rsidRPr="005D0B83">
        <w:rPr>
          <w:rFonts w:eastAsia="Times New Roman"/>
          <w:sz w:val="20"/>
          <w:szCs w:val="20"/>
          <w:lang w:val="uz-Latn-UZ"/>
        </w:rPr>
        <w:t>bilan</w:t>
      </w:r>
      <w:r w:rsidRPr="005D0B83">
        <w:rPr>
          <w:rFonts w:eastAsia="Times New Roman"/>
          <w:sz w:val="20"/>
          <w:szCs w:val="20"/>
          <w:lang w:val="uz-Latn-UZ"/>
        </w:rPr>
        <w:t xml:space="preserve"> </w:t>
      </w:r>
      <w:r w:rsidR="00FC38EC" w:rsidRPr="005D0B83">
        <w:rPr>
          <w:rFonts w:eastAsia="Times New Roman"/>
          <w:sz w:val="20"/>
          <w:szCs w:val="20"/>
          <w:lang w:val="uz-Latn-UZ"/>
        </w:rPr>
        <w:t>bog‘liq</w:t>
      </w:r>
      <w:r w:rsidRPr="005D0B83">
        <w:rPr>
          <w:rFonts w:eastAsia="Times New Roman"/>
          <w:sz w:val="20"/>
          <w:szCs w:val="20"/>
          <w:lang w:val="uz-Latn-UZ"/>
        </w:rPr>
        <w:t xml:space="preserve"> </w:t>
      </w:r>
      <w:r w:rsidR="00FC38EC" w:rsidRPr="005D0B83">
        <w:rPr>
          <w:rFonts w:eastAsia="Times New Roman"/>
          <w:sz w:val="20"/>
          <w:szCs w:val="20"/>
          <w:lang w:val="uz-Latn-UZ"/>
        </w:rPr>
        <w:t>jami</w:t>
      </w:r>
      <w:r w:rsidR="00E01270">
        <w:rPr>
          <w:rFonts w:eastAsia="Times New Roman"/>
          <w:sz w:val="20"/>
          <w:szCs w:val="20"/>
          <w:lang w:val="uz-Latn-UZ"/>
        </w:rPr>
        <w:t>yat</w:t>
      </w:r>
      <w:r w:rsidR="00FC38EC" w:rsidRPr="005D0B83">
        <w:rPr>
          <w:rFonts w:eastAsia="Times New Roman"/>
          <w:sz w:val="20"/>
          <w:szCs w:val="20"/>
          <w:lang w:val="uz-Latn-UZ"/>
        </w:rPr>
        <w:t>ning</w:t>
      </w:r>
      <w:r w:rsidRPr="005D0B83">
        <w:rPr>
          <w:rFonts w:eastAsia="Times New Roman"/>
          <w:sz w:val="20"/>
          <w:szCs w:val="20"/>
          <w:lang w:val="uz-Latn-UZ"/>
        </w:rPr>
        <w:t xml:space="preserve"> </w:t>
      </w:r>
      <w:r w:rsidR="00FC38EC" w:rsidRPr="005D0B83">
        <w:rPr>
          <w:rFonts w:eastAsia="Times New Roman"/>
          <w:sz w:val="20"/>
          <w:szCs w:val="20"/>
          <w:lang w:val="uz-Latn-UZ"/>
        </w:rPr>
        <w:t>ustaviga</w:t>
      </w:r>
      <w:r w:rsidRPr="005D0B83">
        <w:rPr>
          <w:rFonts w:eastAsia="Times New Roman"/>
          <w:sz w:val="20"/>
          <w:szCs w:val="20"/>
          <w:lang w:val="uz-Latn-UZ"/>
        </w:rPr>
        <w:t xml:space="preserve"> </w:t>
      </w:r>
      <w:r w:rsidR="00C215F6" w:rsidRPr="005D0B83">
        <w:rPr>
          <w:rFonts w:eastAsia="Times New Roman"/>
          <w:sz w:val="20"/>
          <w:szCs w:val="20"/>
          <w:lang w:val="uz-Latn-UZ"/>
        </w:rPr>
        <w:t>o</w:t>
      </w:r>
      <w:r w:rsidR="00FC38EC" w:rsidRPr="005D0B83">
        <w:rPr>
          <w:rFonts w:eastAsia="Times New Roman"/>
          <w:sz w:val="20"/>
          <w:szCs w:val="20"/>
          <w:lang w:val="uz-Latn-UZ"/>
        </w:rPr>
        <w:t>‘zgartirish</w:t>
      </w:r>
      <w:r w:rsidRPr="005D0B83">
        <w:rPr>
          <w:rFonts w:eastAsia="Times New Roman"/>
          <w:sz w:val="20"/>
          <w:szCs w:val="20"/>
          <w:lang w:val="uz-Latn-UZ"/>
        </w:rPr>
        <w:t xml:space="preserve"> </w:t>
      </w:r>
      <w:r w:rsidR="00FC38EC" w:rsidRPr="005D0B83">
        <w:rPr>
          <w:rFonts w:eastAsia="Times New Roman"/>
          <w:sz w:val="20"/>
          <w:szCs w:val="20"/>
          <w:lang w:val="uz-Latn-UZ"/>
        </w:rPr>
        <w:t>va</w:t>
      </w:r>
      <w:r w:rsidRPr="005D0B83">
        <w:rPr>
          <w:rFonts w:eastAsia="Times New Roman"/>
          <w:sz w:val="20"/>
          <w:szCs w:val="20"/>
          <w:lang w:val="uz-Latn-UZ"/>
        </w:rPr>
        <w:t xml:space="preserve"> </w:t>
      </w:r>
      <w:r w:rsidR="00FC38EC" w:rsidRPr="005D0B83">
        <w:rPr>
          <w:rFonts w:eastAsia="Times New Roman"/>
          <w:sz w:val="20"/>
          <w:szCs w:val="20"/>
          <w:lang w:val="uz-Latn-UZ"/>
        </w:rPr>
        <w:t>q</w:t>
      </w:r>
      <w:r w:rsidR="00C215F6" w:rsidRPr="005D0B83">
        <w:rPr>
          <w:rFonts w:eastAsia="Times New Roman"/>
          <w:sz w:val="20"/>
          <w:szCs w:val="20"/>
          <w:lang w:val="uz-Latn-UZ"/>
        </w:rPr>
        <w:t>o</w:t>
      </w:r>
      <w:r w:rsidR="00FC38EC" w:rsidRPr="005D0B83">
        <w:rPr>
          <w:rFonts w:eastAsia="Times New Roman"/>
          <w:sz w:val="20"/>
          <w:szCs w:val="20"/>
          <w:lang w:val="uz-Latn-UZ"/>
        </w:rPr>
        <w:t>‘</w:t>
      </w:r>
      <w:r w:rsidR="00E01270">
        <w:rPr>
          <w:rFonts w:eastAsia="Times New Roman"/>
          <w:sz w:val="20"/>
          <w:szCs w:val="20"/>
          <w:lang w:val="uz-Latn-UZ"/>
        </w:rPr>
        <w:t>shi</w:t>
      </w:r>
      <w:r w:rsidR="00FC38EC" w:rsidRPr="005D0B83">
        <w:rPr>
          <w:rFonts w:eastAsia="Times New Roman"/>
          <w:sz w:val="20"/>
          <w:szCs w:val="20"/>
          <w:lang w:val="uz-Latn-UZ"/>
        </w:rPr>
        <w:t>m</w:t>
      </w:r>
      <w:r w:rsidR="00E01270">
        <w:rPr>
          <w:rFonts w:eastAsia="Times New Roman"/>
          <w:sz w:val="20"/>
          <w:szCs w:val="20"/>
          <w:lang w:val="uz-Latn-UZ"/>
        </w:rPr>
        <w:t>cha</w:t>
      </w:r>
      <w:r w:rsidR="00FC38EC" w:rsidRPr="005D0B83">
        <w:rPr>
          <w:rFonts w:eastAsia="Times New Roman"/>
          <w:sz w:val="20"/>
          <w:szCs w:val="20"/>
          <w:lang w:val="uz-Latn-UZ"/>
        </w:rPr>
        <w:t>lar</w:t>
      </w:r>
      <w:r w:rsidRPr="005D0B83">
        <w:rPr>
          <w:rFonts w:eastAsia="Times New Roman"/>
          <w:sz w:val="20"/>
          <w:szCs w:val="20"/>
          <w:lang w:val="uz-Latn-UZ"/>
        </w:rPr>
        <w:t xml:space="preserve"> </w:t>
      </w:r>
      <w:r w:rsidR="00FC38EC" w:rsidRPr="005D0B83">
        <w:rPr>
          <w:rFonts w:eastAsia="Times New Roman"/>
          <w:sz w:val="20"/>
          <w:szCs w:val="20"/>
          <w:lang w:val="uz-Latn-UZ"/>
        </w:rPr>
        <w:t>kiritish</w:t>
      </w:r>
      <w:r w:rsidRPr="005D0B83">
        <w:rPr>
          <w:rFonts w:eastAsia="Times New Roman"/>
          <w:sz w:val="20"/>
          <w:szCs w:val="20"/>
          <w:lang w:val="uz-Latn-UZ"/>
        </w:rPr>
        <w:t xml:space="preserve"> </w:t>
      </w:r>
      <w:r w:rsidR="00FC38EC" w:rsidRPr="005D0B83">
        <w:rPr>
          <w:rFonts w:eastAsia="Times New Roman"/>
          <w:sz w:val="20"/>
          <w:szCs w:val="20"/>
          <w:lang w:val="uz-Latn-UZ"/>
        </w:rPr>
        <w:t>t</w:t>
      </w:r>
      <w:r w:rsidR="00C215F6" w:rsidRPr="005D0B83">
        <w:rPr>
          <w:rFonts w:eastAsia="Times New Roman"/>
          <w:sz w:val="20"/>
          <w:szCs w:val="20"/>
          <w:lang w:val="uz-Latn-UZ"/>
        </w:rPr>
        <w:t>o</w:t>
      </w:r>
      <w:r w:rsidR="00FC38EC" w:rsidRPr="005D0B83">
        <w:rPr>
          <w:rFonts w:eastAsia="Times New Roman"/>
          <w:sz w:val="20"/>
          <w:szCs w:val="20"/>
          <w:lang w:val="uz-Latn-UZ"/>
        </w:rPr>
        <w:t>‘g‘risidagi</w:t>
      </w:r>
      <w:r w:rsidRPr="005D0B83">
        <w:rPr>
          <w:rFonts w:eastAsia="Times New Roman"/>
          <w:sz w:val="20"/>
          <w:szCs w:val="20"/>
          <w:lang w:val="uz-Latn-UZ"/>
        </w:rPr>
        <w:t xml:space="preserve"> </w:t>
      </w:r>
      <w:r w:rsidR="00FC38EC" w:rsidRPr="005D0B83">
        <w:rPr>
          <w:rFonts w:eastAsia="Times New Roman"/>
          <w:sz w:val="20"/>
          <w:szCs w:val="20"/>
          <w:lang w:val="uz-Latn-UZ"/>
        </w:rPr>
        <w:t>masalalarni</w:t>
      </w:r>
      <w:r w:rsidRPr="005D0B83">
        <w:rPr>
          <w:rFonts w:eastAsia="Times New Roman"/>
          <w:sz w:val="20"/>
          <w:szCs w:val="20"/>
          <w:lang w:val="uz-Latn-UZ"/>
        </w:rPr>
        <w:t xml:space="preserve"> </w:t>
      </w:r>
      <w:r w:rsidR="00FC38EC" w:rsidRPr="005D0B83">
        <w:rPr>
          <w:rFonts w:eastAsia="Times New Roman"/>
          <w:sz w:val="20"/>
          <w:szCs w:val="20"/>
          <w:lang w:val="uz-Latn-UZ"/>
        </w:rPr>
        <w:t>hal</w:t>
      </w:r>
      <w:r w:rsidRPr="005D0B83">
        <w:rPr>
          <w:rFonts w:eastAsia="Times New Roman"/>
          <w:sz w:val="20"/>
          <w:szCs w:val="20"/>
          <w:lang w:val="uz-Latn-UZ"/>
        </w:rPr>
        <w:t xml:space="preserve"> </w:t>
      </w:r>
      <w:r w:rsidR="00FC38EC" w:rsidRPr="005D0B83">
        <w:rPr>
          <w:rFonts w:eastAsia="Times New Roman"/>
          <w:sz w:val="20"/>
          <w:szCs w:val="20"/>
          <w:lang w:val="uz-Latn-UZ"/>
        </w:rPr>
        <w:t>qilish</w:t>
      </w:r>
      <w:r w:rsidRPr="005D0B83">
        <w:rPr>
          <w:rFonts w:eastAsia="Times New Roman"/>
          <w:sz w:val="20"/>
          <w:szCs w:val="20"/>
          <w:lang w:val="uz-Latn-UZ"/>
        </w:rPr>
        <w:t xml:space="preserve"> </w:t>
      </w:r>
      <w:r w:rsidR="00FC38EC" w:rsidRPr="005D0B83">
        <w:rPr>
          <w:rFonts w:eastAsia="Times New Roman"/>
          <w:sz w:val="20"/>
          <w:szCs w:val="20"/>
          <w:lang w:val="uz-Latn-UZ"/>
        </w:rPr>
        <w:t>b</w:t>
      </w:r>
      <w:r w:rsidR="00C215F6" w:rsidRPr="005D0B83">
        <w:rPr>
          <w:rFonts w:eastAsia="Times New Roman"/>
          <w:sz w:val="20"/>
          <w:szCs w:val="20"/>
          <w:lang w:val="uz-Latn-UZ"/>
        </w:rPr>
        <w:t>o</w:t>
      </w:r>
      <w:r w:rsidR="00FC38EC" w:rsidRPr="005D0B83">
        <w:rPr>
          <w:rFonts w:eastAsia="Times New Roman"/>
          <w:sz w:val="20"/>
          <w:szCs w:val="20"/>
          <w:lang w:val="uz-Latn-UZ"/>
        </w:rPr>
        <w:t>‘yi</w:t>
      </w:r>
      <w:r w:rsidR="00E01270">
        <w:rPr>
          <w:rFonts w:eastAsia="Times New Roman"/>
          <w:sz w:val="20"/>
          <w:szCs w:val="20"/>
          <w:lang w:val="uz-Latn-UZ"/>
        </w:rPr>
        <w:t>cha</w:t>
      </w:r>
      <w:r w:rsidRPr="005D0B83">
        <w:rPr>
          <w:rFonts w:eastAsia="Times New Roman"/>
          <w:sz w:val="20"/>
          <w:szCs w:val="20"/>
          <w:lang w:val="uz-Latn-UZ"/>
        </w:rPr>
        <w:t xml:space="preserve"> </w:t>
      </w:r>
      <w:r w:rsidR="00FC38EC" w:rsidRPr="005D0B83">
        <w:rPr>
          <w:rFonts w:eastAsia="Times New Roman"/>
          <w:sz w:val="20"/>
          <w:szCs w:val="20"/>
          <w:lang w:val="uz-Latn-UZ"/>
        </w:rPr>
        <w:t>vakolatlarni</w:t>
      </w:r>
      <w:r w:rsidRPr="005D0B83">
        <w:rPr>
          <w:rFonts w:eastAsia="Times New Roman"/>
          <w:sz w:val="20"/>
          <w:szCs w:val="20"/>
          <w:lang w:val="uz-Latn-UZ"/>
        </w:rPr>
        <w:t xml:space="preserve"> </w:t>
      </w:r>
      <w:r w:rsidR="00FC38EC" w:rsidRPr="005D0B83">
        <w:rPr>
          <w:rFonts w:eastAsia="Times New Roman"/>
          <w:sz w:val="20"/>
          <w:szCs w:val="20"/>
          <w:lang w:val="uz-Latn-UZ"/>
        </w:rPr>
        <w:t>kuzatuv</w:t>
      </w:r>
      <w:r w:rsidRPr="005D0B83">
        <w:rPr>
          <w:rFonts w:eastAsia="Times New Roman"/>
          <w:sz w:val="20"/>
          <w:szCs w:val="20"/>
          <w:lang w:val="uz-Latn-UZ"/>
        </w:rPr>
        <w:t xml:space="preserve"> </w:t>
      </w:r>
      <w:r w:rsidR="00FC38EC" w:rsidRPr="005D0B83">
        <w:rPr>
          <w:rFonts w:eastAsia="Times New Roman"/>
          <w:sz w:val="20"/>
          <w:szCs w:val="20"/>
          <w:lang w:val="uz-Latn-UZ"/>
        </w:rPr>
        <w:t>kenga</w:t>
      </w:r>
      <w:r w:rsidR="00E01270">
        <w:rPr>
          <w:rFonts w:eastAsia="Times New Roman"/>
          <w:sz w:val="20"/>
          <w:szCs w:val="20"/>
          <w:lang w:val="uz-Latn-UZ"/>
        </w:rPr>
        <w:t>shi</w:t>
      </w:r>
      <w:r w:rsidR="00FC38EC" w:rsidRPr="005D0B83">
        <w:rPr>
          <w:rFonts w:eastAsia="Times New Roman"/>
          <w:sz w:val="20"/>
          <w:szCs w:val="20"/>
          <w:lang w:val="uz-Latn-UZ"/>
        </w:rPr>
        <w:t>ga</w:t>
      </w:r>
      <w:r w:rsidRPr="005D0B83">
        <w:rPr>
          <w:rFonts w:eastAsia="Times New Roman"/>
          <w:sz w:val="20"/>
          <w:szCs w:val="20"/>
          <w:lang w:val="uz-Latn-UZ"/>
        </w:rPr>
        <w:t xml:space="preserve"> </w:t>
      </w:r>
      <w:r w:rsidR="00FC38EC" w:rsidRPr="005D0B83">
        <w:rPr>
          <w:rFonts w:eastAsia="Times New Roman"/>
          <w:sz w:val="20"/>
          <w:szCs w:val="20"/>
          <w:lang w:val="uz-Latn-UZ"/>
        </w:rPr>
        <w:t>berish</w:t>
      </w:r>
      <w:r w:rsidRPr="005D0B83">
        <w:rPr>
          <w:rFonts w:eastAsia="Times New Roman"/>
          <w:sz w:val="20"/>
          <w:szCs w:val="20"/>
          <w:lang w:val="uz-Latn-UZ"/>
        </w:rPr>
        <w:t xml:space="preserve">, </w:t>
      </w:r>
      <w:r w:rsidR="00FC38EC" w:rsidRPr="005D0B83">
        <w:rPr>
          <w:rFonts w:eastAsia="Times New Roman"/>
          <w:sz w:val="20"/>
          <w:szCs w:val="20"/>
          <w:lang w:val="uz-Latn-UZ"/>
        </w:rPr>
        <w:t>e’lon</w:t>
      </w:r>
      <w:r w:rsidRPr="005D0B83">
        <w:rPr>
          <w:rFonts w:eastAsia="Times New Roman"/>
          <w:sz w:val="20"/>
          <w:szCs w:val="20"/>
          <w:lang w:val="uz-Latn-UZ"/>
        </w:rPr>
        <w:t xml:space="preserve"> </w:t>
      </w:r>
      <w:r w:rsidR="00FC38EC" w:rsidRPr="005D0B83">
        <w:rPr>
          <w:rFonts w:eastAsia="Times New Roman"/>
          <w:sz w:val="20"/>
          <w:szCs w:val="20"/>
          <w:lang w:val="uz-Latn-UZ"/>
        </w:rPr>
        <w:t>qilingan</w:t>
      </w:r>
      <w:r w:rsidRPr="005D0B83">
        <w:rPr>
          <w:rFonts w:eastAsia="Times New Roman"/>
          <w:sz w:val="20"/>
          <w:szCs w:val="20"/>
          <w:lang w:val="uz-Latn-UZ"/>
        </w:rPr>
        <w:t xml:space="preserve"> </w:t>
      </w:r>
      <w:r w:rsidR="00FC38EC" w:rsidRPr="005D0B83">
        <w:rPr>
          <w:rFonts w:eastAsia="Times New Roman"/>
          <w:sz w:val="20"/>
          <w:szCs w:val="20"/>
          <w:lang w:val="uz-Latn-UZ"/>
        </w:rPr>
        <w:t>aksi</w:t>
      </w:r>
      <w:r w:rsidR="00E01270">
        <w:rPr>
          <w:rFonts w:eastAsia="Times New Roman"/>
          <w:sz w:val="20"/>
          <w:szCs w:val="20"/>
          <w:lang w:val="uz-Latn-UZ"/>
        </w:rPr>
        <w:t>yal</w:t>
      </w:r>
      <w:r w:rsidR="00FC38EC" w:rsidRPr="005D0B83">
        <w:rPr>
          <w:rFonts w:eastAsia="Times New Roman"/>
          <w:sz w:val="20"/>
          <w:szCs w:val="20"/>
          <w:lang w:val="uz-Latn-UZ"/>
        </w:rPr>
        <w:t>ar</w:t>
      </w:r>
      <w:r w:rsidRPr="005D0B83">
        <w:rPr>
          <w:rFonts w:eastAsia="Times New Roman"/>
          <w:sz w:val="20"/>
          <w:szCs w:val="20"/>
          <w:lang w:val="uz-Latn-UZ"/>
        </w:rPr>
        <w:t xml:space="preserve"> </w:t>
      </w:r>
      <w:r w:rsidR="00FC38EC" w:rsidRPr="005D0B83">
        <w:rPr>
          <w:rFonts w:eastAsia="Times New Roman"/>
          <w:sz w:val="20"/>
          <w:szCs w:val="20"/>
          <w:lang w:val="uz-Latn-UZ"/>
        </w:rPr>
        <w:t>t</w:t>
      </w:r>
      <w:r w:rsidR="00C215F6" w:rsidRPr="005D0B83">
        <w:rPr>
          <w:rFonts w:eastAsia="Times New Roman"/>
          <w:sz w:val="20"/>
          <w:szCs w:val="20"/>
          <w:lang w:val="uz-Latn-UZ"/>
        </w:rPr>
        <w:t>o</w:t>
      </w:r>
      <w:r w:rsidR="00FC38EC" w:rsidRPr="005D0B83">
        <w:rPr>
          <w:rFonts w:eastAsia="Times New Roman"/>
          <w:sz w:val="20"/>
          <w:szCs w:val="20"/>
          <w:lang w:val="uz-Latn-UZ"/>
        </w:rPr>
        <w:t>‘g‘risidagi</w:t>
      </w:r>
      <w:r w:rsidRPr="005D0B83">
        <w:rPr>
          <w:rFonts w:eastAsia="Times New Roman"/>
          <w:sz w:val="20"/>
          <w:szCs w:val="20"/>
          <w:lang w:val="uz-Latn-UZ"/>
        </w:rPr>
        <w:t xml:space="preserve"> </w:t>
      </w:r>
      <w:r w:rsidR="00FC38EC" w:rsidRPr="005D0B83">
        <w:rPr>
          <w:rFonts w:eastAsia="Times New Roman"/>
          <w:sz w:val="20"/>
          <w:szCs w:val="20"/>
          <w:lang w:val="uz-Latn-UZ"/>
        </w:rPr>
        <w:t>qoidalarni</w:t>
      </w:r>
      <w:r w:rsidRPr="005D0B83">
        <w:rPr>
          <w:rFonts w:eastAsia="Times New Roman"/>
          <w:sz w:val="20"/>
          <w:szCs w:val="20"/>
          <w:lang w:val="uz-Latn-UZ"/>
        </w:rPr>
        <w:t xml:space="preserve"> </w:t>
      </w:r>
      <w:r w:rsidR="00FC38EC" w:rsidRPr="005D0B83">
        <w:rPr>
          <w:rFonts w:eastAsia="Times New Roman"/>
          <w:sz w:val="20"/>
          <w:szCs w:val="20"/>
          <w:lang w:val="uz-Latn-UZ"/>
        </w:rPr>
        <w:t>kiritish</w:t>
      </w:r>
      <w:r w:rsidRPr="005D0B83">
        <w:rPr>
          <w:rFonts w:eastAsia="Times New Roman"/>
          <w:sz w:val="20"/>
          <w:szCs w:val="20"/>
          <w:lang w:val="uz-Latn-UZ"/>
        </w:rPr>
        <w:t xml:space="preserve"> </w:t>
      </w:r>
      <w:r w:rsidR="00E01270">
        <w:rPr>
          <w:rFonts w:eastAsia="Times New Roman"/>
          <w:sz w:val="20"/>
          <w:szCs w:val="20"/>
          <w:lang w:val="uz-Latn-UZ"/>
        </w:rPr>
        <w:t>yok</w:t>
      </w:r>
      <w:r w:rsidR="00FC38EC" w:rsidRPr="005D0B83">
        <w:rPr>
          <w:rFonts w:eastAsia="Times New Roman"/>
          <w:sz w:val="20"/>
          <w:szCs w:val="20"/>
          <w:lang w:val="uz-Latn-UZ"/>
        </w:rPr>
        <w:t>i</w:t>
      </w:r>
      <w:r w:rsidRPr="005D0B83">
        <w:rPr>
          <w:rFonts w:eastAsia="Times New Roman"/>
          <w:sz w:val="20"/>
          <w:szCs w:val="20"/>
          <w:lang w:val="uz-Latn-UZ"/>
        </w:rPr>
        <w:t xml:space="preserve"> </w:t>
      </w:r>
      <w:r w:rsidR="00FC38EC" w:rsidRPr="005D0B83">
        <w:rPr>
          <w:rFonts w:eastAsia="Times New Roman"/>
          <w:sz w:val="20"/>
          <w:szCs w:val="20"/>
          <w:lang w:val="uz-Latn-UZ"/>
        </w:rPr>
        <w:t>ularga</w:t>
      </w:r>
      <w:r w:rsidRPr="005D0B83">
        <w:rPr>
          <w:rFonts w:eastAsia="Times New Roman"/>
          <w:sz w:val="20"/>
          <w:szCs w:val="20"/>
          <w:lang w:val="uz-Latn-UZ"/>
        </w:rPr>
        <w:t xml:space="preserve"> </w:t>
      </w:r>
      <w:r w:rsidR="00C215F6" w:rsidRPr="005D0B83">
        <w:rPr>
          <w:rFonts w:eastAsia="Times New Roman"/>
          <w:sz w:val="20"/>
          <w:szCs w:val="20"/>
          <w:lang w:val="uz-Latn-UZ"/>
        </w:rPr>
        <w:t>o</w:t>
      </w:r>
      <w:r w:rsidR="00FC38EC" w:rsidRPr="005D0B83">
        <w:rPr>
          <w:rFonts w:eastAsia="Times New Roman"/>
          <w:sz w:val="20"/>
          <w:szCs w:val="20"/>
          <w:lang w:val="uz-Latn-UZ"/>
        </w:rPr>
        <w:t>‘zgartirish</w:t>
      </w:r>
      <w:r w:rsidRPr="005D0B83">
        <w:rPr>
          <w:rFonts w:eastAsia="Times New Roman"/>
          <w:sz w:val="20"/>
          <w:szCs w:val="20"/>
          <w:lang w:val="uz-Latn-UZ"/>
        </w:rPr>
        <w:t xml:space="preserve"> </w:t>
      </w:r>
      <w:r w:rsidR="00FC38EC" w:rsidRPr="005D0B83">
        <w:rPr>
          <w:rFonts w:eastAsia="Times New Roman"/>
          <w:sz w:val="20"/>
          <w:szCs w:val="20"/>
          <w:lang w:val="uz-Latn-UZ"/>
        </w:rPr>
        <w:t>va</w:t>
      </w:r>
      <w:r w:rsidRPr="005D0B83">
        <w:rPr>
          <w:rFonts w:eastAsia="Times New Roman"/>
          <w:sz w:val="20"/>
          <w:szCs w:val="20"/>
          <w:lang w:val="uz-Latn-UZ"/>
        </w:rPr>
        <w:t xml:space="preserve"> </w:t>
      </w:r>
      <w:r w:rsidR="00FC38EC" w:rsidRPr="005D0B83">
        <w:rPr>
          <w:rFonts w:eastAsia="Times New Roman"/>
          <w:sz w:val="20"/>
          <w:szCs w:val="20"/>
          <w:lang w:val="uz-Latn-UZ"/>
        </w:rPr>
        <w:t>q</w:t>
      </w:r>
      <w:r w:rsidR="00C215F6" w:rsidRPr="005D0B83">
        <w:rPr>
          <w:rFonts w:eastAsia="Times New Roman"/>
          <w:sz w:val="20"/>
          <w:szCs w:val="20"/>
          <w:lang w:val="uz-Latn-UZ"/>
        </w:rPr>
        <w:t>o</w:t>
      </w:r>
      <w:r w:rsidR="00FC38EC" w:rsidRPr="005D0B83">
        <w:rPr>
          <w:rFonts w:eastAsia="Times New Roman"/>
          <w:sz w:val="20"/>
          <w:szCs w:val="20"/>
          <w:lang w:val="uz-Latn-UZ"/>
        </w:rPr>
        <w:t>‘</w:t>
      </w:r>
      <w:r w:rsidR="00E01270">
        <w:rPr>
          <w:rFonts w:eastAsia="Times New Roman"/>
          <w:sz w:val="20"/>
          <w:szCs w:val="20"/>
          <w:lang w:val="uz-Latn-UZ"/>
        </w:rPr>
        <w:t>shi</w:t>
      </w:r>
      <w:r w:rsidR="00FC38EC" w:rsidRPr="005D0B83">
        <w:rPr>
          <w:rFonts w:eastAsia="Times New Roman"/>
          <w:sz w:val="20"/>
          <w:szCs w:val="20"/>
          <w:lang w:val="uz-Latn-UZ"/>
        </w:rPr>
        <w:t>m</w:t>
      </w:r>
      <w:r w:rsidR="00E01270">
        <w:rPr>
          <w:rFonts w:eastAsia="Times New Roman"/>
          <w:sz w:val="20"/>
          <w:szCs w:val="20"/>
          <w:lang w:val="uz-Latn-UZ"/>
        </w:rPr>
        <w:t>cha</w:t>
      </w:r>
      <w:r w:rsidR="00FC38EC" w:rsidRPr="005D0B83">
        <w:rPr>
          <w:rFonts w:eastAsia="Times New Roman"/>
          <w:sz w:val="20"/>
          <w:szCs w:val="20"/>
          <w:lang w:val="uz-Latn-UZ"/>
        </w:rPr>
        <w:t>lar</w:t>
      </w:r>
      <w:r w:rsidRPr="005D0B83">
        <w:rPr>
          <w:rFonts w:eastAsia="Times New Roman"/>
          <w:sz w:val="20"/>
          <w:szCs w:val="20"/>
          <w:lang w:val="uz-Latn-UZ"/>
        </w:rPr>
        <w:t xml:space="preserve"> </w:t>
      </w:r>
      <w:r w:rsidR="00FC38EC" w:rsidRPr="005D0B83">
        <w:rPr>
          <w:rFonts w:eastAsia="Times New Roman"/>
          <w:sz w:val="20"/>
          <w:szCs w:val="20"/>
          <w:lang w:val="uz-Latn-UZ"/>
        </w:rPr>
        <w:t>kiritish</w:t>
      </w:r>
      <w:r w:rsidRPr="005D0B83">
        <w:rPr>
          <w:rFonts w:eastAsia="Times New Roman"/>
          <w:sz w:val="20"/>
          <w:szCs w:val="20"/>
          <w:lang w:val="uz-Latn-UZ"/>
        </w:rPr>
        <w:t xml:space="preserve">, </w:t>
      </w:r>
      <w:r w:rsidR="00FC38EC" w:rsidRPr="005D0B83">
        <w:rPr>
          <w:rFonts w:eastAsia="Times New Roman"/>
          <w:sz w:val="20"/>
          <w:szCs w:val="20"/>
          <w:lang w:val="uz-Latn-UZ"/>
        </w:rPr>
        <w:t>bitta</w:t>
      </w:r>
      <w:r w:rsidRPr="005D0B83">
        <w:rPr>
          <w:rFonts w:eastAsia="Times New Roman"/>
          <w:sz w:val="20"/>
          <w:szCs w:val="20"/>
          <w:lang w:val="uz-Latn-UZ"/>
        </w:rPr>
        <w:t xml:space="preserve"> </w:t>
      </w:r>
      <w:r w:rsidR="00FC38EC" w:rsidRPr="005D0B83">
        <w:rPr>
          <w:rFonts w:eastAsia="Times New Roman"/>
          <w:sz w:val="20"/>
          <w:szCs w:val="20"/>
          <w:lang w:val="uz-Latn-UZ"/>
        </w:rPr>
        <w:t>aksi</w:t>
      </w:r>
      <w:r w:rsidR="00E01270">
        <w:rPr>
          <w:rFonts w:eastAsia="Times New Roman"/>
          <w:sz w:val="20"/>
          <w:szCs w:val="20"/>
          <w:lang w:val="uz-Latn-UZ"/>
        </w:rPr>
        <w:t>yad</w:t>
      </w:r>
      <w:r w:rsidR="00FC38EC" w:rsidRPr="005D0B83">
        <w:rPr>
          <w:rFonts w:eastAsia="Times New Roman"/>
          <w:sz w:val="20"/>
          <w:szCs w:val="20"/>
          <w:lang w:val="uz-Latn-UZ"/>
        </w:rPr>
        <w:t>orga</w:t>
      </w:r>
      <w:r w:rsidRPr="005D0B83">
        <w:rPr>
          <w:rFonts w:eastAsia="Times New Roman"/>
          <w:sz w:val="20"/>
          <w:szCs w:val="20"/>
          <w:lang w:val="uz-Latn-UZ"/>
        </w:rPr>
        <w:t xml:space="preserve"> </w:t>
      </w:r>
      <w:r w:rsidR="00FC38EC" w:rsidRPr="005D0B83">
        <w:rPr>
          <w:rFonts w:eastAsia="Times New Roman"/>
          <w:sz w:val="20"/>
          <w:szCs w:val="20"/>
          <w:lang w:val="uz-Latn-UZ"/>
        </w:rPr>
        <w:t>tegi</w:t>
      </w:r>
      <w:r w:rsidR="00E01270">
        <w:rPr>
          <w:rFonts w:eastAsia="Times New Roman"/>
          <w:sz w:val="20"/>
          <w:szCs w:val="20"/>
          <w:lang w:val="uz-Latn-UZ"/>
        </w:rPr>
        <w:t>shl</w:t>
      </w:r>
      <w:r w:rsidR="00FC38EC" w:rsidRPr="005D0B83">
        <w:rPr>
          <w:rFonts w:eastAsia="Times New Roman"/>
          <w:sz w:val="20"/>
          <w:szCs w:val="20"/>
          <w:lang w:val="uz-Latn-UZ"/>
        </w:rPr>
        <w:t>i</w:t>
      </w:r>
      <w:r w:rsidRPr="005D0B83">
        <w:rPr>
          <w:rFonts w:eastAsia="Times New Roman"/>
          <w:sz w:val="20"/>
          <w:szCs w:val="20"/>
          <w:lang w:val="uz-Latn-UZ"/>
        </w:rPr>
        <w:t xml:space="preserve"> </w:t>
      </w:r>
      <w:r w:rsidR="00FC38EC" w:rsidRPr="005D0B83">
        <w:rPr>
          <w:rFonts w:eastAsia="Times New Roman"/>
          <w:sz w:val="20"/>
          <w:szCs w:val="20"/>
          <w:lang w:val="uz-Latn-UZ"/>
        </w:rPr>
        <w:t>b</w:t>
      </w:r>
      <w:r w:rsidR="00C215F6" w:rsidRPr="005D0B83">
        <w:rPr>
          <w:rFonts w:eastAsia="Times New Roman"/>
          <w:sz w:val="20"/>
          <w:szCs w:val="20"/>
          <w:lang w:val="uz-Latn-UZ"/>
        </w:rPr>
        <w:t>o</w:t>
      </w:r>
      <w:r w:rsidR="00FC38EC" w:rsidRPr="005D0B83">
        <w:rPr>
          <w:rFonts w:eastAsia="Times New Roman"/>
          <w:sz w:val="20"/>
          <w:szCs w:val="20"/>
          <w:lang w:val="uz-Latn-UZ"/>
        </w:rPr>
        <w:t>‘lgan</w:t>
      </w:r>
      <w:r w:rsidRPr="005D0B83">
        <w:rPr>
          <w:rFonts w:eastAsia="Times New Roman"/>
          <w:sz w:val="20"/>
          <w:szCs w:val="20"/>
          <w:lang w:val="uz-Latn-UZ"/>
        </w:rPr>
        <w:t xml:space="preserve"> </w:t>
      </w:r>
      <w:r w:rsidR="00FC38EC" w:rsidRPr="005D0B83">
        <w:rPr>
          <w:rFonts w:eastAsia="Times New Roman"/>
          <w:sz w:val="20"/>
          <w:szCs w:val="20"/>
          <w:lang w:val="uz-Latn-UZ"/>
        </w:rPr>
        <w:t>aksi</w:t>
      </w:r>
      <w:r w:rsidR="00E01270">
        <w:rPr>
          <w:rFonts w:eastAsia="Times New Roman"/>
          <w:sz w:val="20"/>
          <w:szCs w:val="20"/>
          <w:lang w:val="uz-Latn-UZ"/>
        </w:rPr>
        <w:t>yal</w:t>
      </w:r>
      <w:r w:rsidR="00FC38EC" w:rsidRPr="005D0B83">
        <w:rPr>
          <w:rFonts w:eastAsia="Times New Roman"/>
          <w:sz w:val="20"/>
          <w:szCs w:val="20"/>
          <w:lang w:val="uz-Latn-UZ"/>
        </w:rPr>
        <w:t>ar</w:t>
      </w:r>
      <w:r w:rsidRPr="005D0B83">
        <w:rPr>
          <w:rFonts w:eastAsia="Times New Roman"/>
          <w:sz w:val="20"/>
          <w:szCs w:val="20"/>
          <w:lang w:val="uz-Latn-UZ"/>
        </w:rPr>
        <w:t xml:space="preserve"> </w:t>
      </w:r>
      <w:r w:rsidR="00FC38EC" w:rsidRPr="005D0B83">
        <w:rPr>
          <w:rFonts w:eastAsia="Times New Roman"/>
          <w:sz w:val="20"/>
          <w:szCs w:val="20"/>
          <w:lang w:val="uz-Latn-UZ"/>
        </w:rPr>
        <w:t>soniga</w:t>
      </w:r>
      <w:r w:rsidRPr="005D0B83">
        <w:rPr>
          <w:rFonts w:eastAsia="Times New Roman"/>
          <w:sz w:val="20"/>
          <w:szCs w:val="20"/>
          <w:lang w:val="uz-Latn-UZ"/>
        </w:rPr>
        <w:t xml:space="preserve"> </w:t>
      </w:r>
      <w:r w:rsidR="00FC38EC" w:rsidRPr="005D0B83">
        <w:rPr>
          <w:rFonts w:eastAsia="Times New Roman"/>
          <w:sz w:val="20"/>
          <w:szCs w:val="20"/>
          <w:lang w:val="uz-Latn-UZ"/>
        </w:rPr>
        <w:t>hamda</w:t>
      </w:r>
      <w:r w:rsidRPr="005D0B83">
        <w:rPr>
          <w:rFonts w:eastAsia="Times New Roman"/>
          <w:sz w:val="20"/>
          <w:szCs w:val="20"/>
          <w:lang w:val="uz-Latn-UZ"/>
        </w:rPr>
        <w:t xml:space="preserve"> </w:t>
      </w:r>
      <w:r w:rsidR="00FC38EC" w:rsidRPr="005D0B83">
        <w:rPr>
          <w:rFonts w:eastAsia="Times New Roman"/>
          <w:sz w:val="20"/>
          <w:szCs w:val="20"/>
          <w:lang w:val="uz-Latn-UZ"/>
        </w:rPr>
        <w:t>ularning</w:t>
      </w:r>
      <w:r w:rsidRPr="005D0B83">
        <w:rPr>
          <w:rFonts w:eastAsia="Times New Roman"/>
          <w:sz w:val="20"/>
          <w:szCs w:val="20"/>
          <w:lang w:val="uz-Latn-UZ"/>
        </w:rPr>
        <w:t xml:space="preserve"> </w:t>
      </w:r>
      <w:r w:rsidR="00FC38EC" w:rsidRPr="005D0B83">
        <w:rPr>
          <w:rFonts w:eastAsia="Times New Roman"/>
          <w:sz w:val="20"/>
          <w:szCs w:val="20"/>
          <w:lang w:val="uz-Latn-UZ"/>
        </w:rPr>
        <w:t>nominal</w:t>
      </w:r>
      <w:r w:rsidRPr="005D0B83">
        <w:rPr>
          <w:rFonts w:eastAsia="Times New Roman"/>
          <w:sz w:val="20"/>
          <w:szCs w:val="20"/>
          <w:lang w:val="uz-Latn-UZ"/>
        </w:rPr>
        <w:t xml:space="preserve"> </w:t>
      </w:r>
      <w:r w:rsidR="00FC38EC" w:rsidRPr="005D0B83">
        <w:rPr>
          <w:rFonts w:eastAsia="Times New Roman"/>
          <w:sz w:val="20"/>
          <w:szCs w:val="20"/>
          <w:lang w:val="uz-Latn-UZ"/>
        </w:rPr>
        <w:t>qiymatining</w:t>
      </w:r>
      <w:r w:rsidRPr="005D0B83">
        <w:rPr>
          <w:rFonts w:eastAsia="Times New Roman"/>
          <w:sz w:val="20"/>
          <w:szCs w:val="20"/>
          <w:lang w:val="uz-Latn-UZ"/>
        </w:rPr>
        <w:t xml:space="preserve"> </w:t>
      </w:r>
      <w:r w:rsidR="00FC38EC" w:rsidRPr="005D0B83">
        <w:rPr>
          <w:rFonts w:eastAsia="Times New Roman"/>
          <w:sz w:val="20"/>
          <w:szCs w:val="20"/>
          <w:lang w:val="uz-Latn-UZ"/>
        </w:rPr>
        <w:t>summasiga</w:t>
      </w:r>
      <w:r w:rsidRPr="005D0B83">
        <w:rPr>
          <w:rFonts w:eastAsia="Times New Roman"/>
          <w:sz w:val="20"/>
          <w:szCs w:val="20"/>
          <w:lang w:val="uz-Latn-UZ"/>
        </w:rPr>
        <w:t xml:space="preserve">, </w:t>
      </w:r>
      <w:r w:rsidR="00E01270">
        <w:rPr>
          <w:rFonts w:eastAsia="Times New Roman"/>
          <w:sz w:val="20"/>
          <w:szCs w:val="20"/>
          <w:lang w:val="uz-Latn-UZ"/>
        </w:rPr>
        <w:t>shu</w:t>
      </w:r>
      <w:r w:rsidR="00FC38EC" w:rsidRPr="005D0B83">
        <w:rPr>
          <w:rFonts w:eastAsia="Times New Roman"/>
          <w:sz w:val="20"/>
          <w:szCs w:val="20"/>
          <w:lang w:val="uz-Latn-UZ"/>
        </w:rPr>
        <w:t>ningdek</w:t>
      </w:r>
      <w:r w:rsidRPr="005D0B83">
        <w:rPr>
          <w:rFonts w:eastAsia="Times New Roman"/>
          <w:sz w:val="20"/>
          <w:szCs w:val="20"/>
          <w:lang w:val="uz-Latn-UZ"/>
        </w:rPr>
        <w:t xml:space="preserve"> </w:t>
      </w:r>
      <w:r w:rsidR="00FC38EC" w:rsidRPr="005D0B83">
        <w:rPr>
          <w:rFonts w:eastAsia="Times New Roman"/>
          <w:sz w:val="20"/>
          <w:szCs w:val="20"/>
          <w:lang w:val="uz-Latn-UZ"/>
        </w:rPr>
        <w:t>bitta</w:t>
      </w:r>
      <w:r w:rsidRPr="005D0B83">
        <w:rPr>
          <w:rFonts w:eastAsia="Times New Roman"/>
          <w:sz w:val="20"/>
          <w:szCs w:val="20"/>
          <w:lang w:val="uz-Latn-UZ"/>
        </w:rPr>
        <w:t xml:space="preserve"> </w:t>
      </w:r>
      <w:r w:rsidR="00FC38EC" w:rsidRPr="005D0B83">
        <w:rPr>
          <w:rFonts w:eastAsia="Times New Roman"/>
          <w:sz w:val="20"/>
          <w:szCs w:val="20"/>
          <w:lang w:val="uz-Latn-UZ"/>
        </w:rPr>
        <w:t>aksi</w:t>
      </w:r>
      <w:r w:rsidR="00E01270">
        <w:rPr>
          <w:rFonts w:eastAsia="Times New Roman"/>
          <w:sz w:val="20"/>
          <w:szCs w:val="20"/>
          <w:lang w:val="uz-Latn-UZ"/>
        </w:rPr>
        <w:t>yad</w:t>
      </w:r>
      <w:r w:rsidR="00FC38EC" w:rsidRPr="005D0B83">
        <w:rPr>
          <w:rFonts w:eastAsia="Times New Roman"/>
          <w:sz w:val="20"/>
          <w:szCs w:val="20"/>
          <w:lang w:val="uz-Latn-UZ"/>
        </w:rPr>
        <w:t>orga</w:t>
      </w:r>
      <w:r w:rsidRPr="005D0B83">
        <w:rPr>
          <w:rFonts w:eastAsia="Times New Roman"/>
          <w:sz w:val="20"/>
          <w:szCs w:val="20"/>
          <w:lang w:val="uz-Latn-UZ"/>
        </w:rPr>
        <w:t xml:space="preserve"> </w:t>
      </w:r>
      <w:r w:rsidR="00FC38EC" w:rsidRPr="005D0B83">
        <w:rPr>
          <w:rFonts w:eastAsia="Times New Roman"/>
          <w:sz w:val="20"/>
          <w:szCs w:val="20"/>
          <w:lang w:val="uz-Latn-UZ"/>
        </w:rPr>
        <w:t>berilgan</w:t>
      </w:r>
      <w:r w:rsidRPr="005D0B83">
        <w:rPr>
          <w:rFonts w:eastAsia="Times New Roman"/>
          <w:sz w:val="20"/>
          <w:szCs w:val="20"/>
          <w:lang w:val="uz-Latn-UZ"/>
        </w:rPr>
        <w:t xml:space="preserve"> </w:t>
      </w:r>
      <w:r w:rsidR="00FC38EC" w:rsidRPr="005D0B83">
        <w:rPr>
          <w:rFonts w:eastAsia="Times New Roman"/>
          <w:sz w:val="20"/>
          <w:szCs w:val="20"/>
          <w:lang w:val="uz-Latn-UZ"/>
        </w:rPr>
        <w:t>maksimal</w:t>
      </w:r>
      <w:r w:rsidRPr="005D0B83">
        <w:rPr>
          <w:rFonts w:eastAsia="Times New Roman"/>
          <w:sz w:val="20"/>
          <w:szCs w:val="20"/>
          <w:lang w:val="uz-Latn-UZ"/>
        </w:rPr>
        <w:t xml:space="preserve"> </w:t>
      </w:r>
      <w:r w:rsidR="00FC38EC" w:rsidRPr="005D0B83">
        <w:rPr>
          <w:rFonts w:eastAsia="Times New Roman"/>
          <w:sz w:val="20"/>
          <w:szCs w:val="20"/>
          <w:lang w:val="uz-Latn-UZ"/>
        </w:rPr>
        <w:t>ovozlar</w:t>
      </w:r>
      <w:r w:rsidRPr="005D0B83">
        <w:rPr>
          <w:rFonts w:eastAsia="Times New Roman"/>
          <w:sz w:val="20"/>
          <w:szCs w:val="20"/>
          <w:lang w:val="uz-Latn-UZ"/>
        </w:rPr>
        <w:t xml:space="preserve"> </w:t>
      </w:r>
      <w:r w:rsidR="00FC38EC" w:rsidRPr="005D0B83">
        <w:rPr>
          <w:rFonts w:eastAsia="Times New Roman"/>
          <w:sz w:val="20"/>
          <w:szCs w:val="20"/>
          <w:lang w:val="uz-Latn-UZ"/>
        </w:rPr>
        <w:t>soniga</w:t>
      </w:r>
      <w:r w:rsidRPr="005D0B83">
        <w:rPr>
          <w:rFonts w:eastAsia="Times New Roman"/>
          <w:sz w:val="20"/>
          <w:szCs w:val="20"/>
          <w:lang w:val="uz-Latn-UZ"/>
        </w:rPr>
        <w:t xml:space="preserve"> </w:t>
      </w:r>
      <w:r w:rsidR="00E01270">
        <w:rPr>
          <w:rFonts w:eastAsia="Times New Roman"/>
          <w:sz w:val="20"/>
          <w:szCs w:val="20"/>
          <w:lang w:val="uz-Latn-UZ"/>
        </w:rPr>
        <w:t>che</w:t>
      </w:r>
      <w:r w:rsidR="00FC38EC" w:rsidRPr="005D0B83">
        <w:rPr>
          <w:rFonts w:eastAsia="Times New Roman"/>
          <w:sz w:val="20"/>
          <w:szCs w:val="20"/>
          <w:lang w:val="uz-Latn-UZ"/>
        </w:rPr>
        <w:t>kla</w:t>
      </w:r>
      <w:r w:rsidR="00E01270">
        <w:rPr>
          <w:rFonts w:eastAsia="Times New Roman"/>
          <w:sz w:val="20"/>
          <w:szCs w:val="20"/>
          <w:lang w:val="uz-Latn-UZ"/>
        </w:rPr>
        <w:t>shn</w:t>
      </w:r>
      <w:r w:rsidR="00FC38EC" w:rsidRPr="005D0B83">
        <w:rPr>
          <w:rFonts w:eastAsia="Times New Roman"/>
          <w:sz w:val="20"/>
          <w:szCs w:val="20"/>
          <w:lang w:val="uz-Latn-UZ"/>
        </w:rPr>
        <w:t>i</w:t>
      </w:r>
      <w:r w:rsidRPr="005D0B83">
        <w:rPr>
          <w:rFonts w:eastAsia="Times New Roman"/>
          <w:sz w:val="20"/>
          <w:szCs w:val="20"/>
          <w:lang w:val="uz-Latn-UZ"/>
        </w:rPr>
        <w:t xml:space="preserve"> </w:t>
      </w:r>
      <w:r w:rsidR="00FC38EC" w:rsidRPr="005D0B83">
        <w:rPr>
          <w:rFonts w:eastAsia="Times New Roman"/>
          <w:sz w:val="20"/>
          <w:szCs w:val="20"/>
          <w:lang w:val="uz-Latn-UZ"/>
        </w:rPr>
        <w:t>belgilash</w:t>
      </w:r>
      <w:r w:rsidRPr="005D0B83">
        <w:rPr>
          <w:rFonts w:eastAsia="Times New Roman"/>
          <w:sz w:val="20"/>
          <w:szCs w:val="20"/>
          <w:lang w:val="uz-Latn-UZ"/>
        </w:rPr>
        <w:t xml:space="preserve"> </w:t>
      </w:r>
      <w:r w:rsidR="00FC38EC" w:rsidRPr="005D0B83">
        <w:rPr>
          <w:rFonts w:eastAsia="Times New Roman"/>
          <w:sz w:val="20"/>
          <w:szCs w:val="20"/>
          <w:lang w:val="uz-Latn-UZ"/>
        </w:rPr>
        <w:t>bilan</w:t>
      </w:r>
      <w:r w:rsidRPr="005D0B83">
        <w:rPr>
          <w:rFonts w:eastAsia="Times New Roman"/>
          <w:sz w:val="20"/>
          <w:szCs w:val="20"/>
          <w:lang w:val="uz-Latn-UZ"/>
        </w:rPr>
        <w:t xml:space="preserve"> </w:t>
      </w:r>
      <w:r w:rsidR="00FC38EC" w:rsidRPr="005D0B83">
        <w:rPr>
          <w:rFonts w:eastAsia="Times New Roman"/>
          <w:sz w:val="20"/>
          <w:szCs w:val="20"/>
          <w:lang w:val="uz-Latn-UZ"/>
        </w:rPr>
        <w:t>bog‘liq</w:t>
      </w:r>
      <w:r w:rsidRPr="005D0B83">
        <w:rPr>
          <w:rFonts w:eastAsia="Times New Roman"/>
          <w:sz w:val="20"/>
          <w:szCs w:val="20"/>
          <w:lang w:val="uz-Latn-UZ"/>
        </w:rPr>
        <w:t xml:space="preserve"> </w:t>
      </w:r>
      <w:r w:rsidR="00FC38EC" w:rsidRPr="005D0B83">
        <w:rPr>
          <w:rFonts w:eastAsia="Times New Roman"/>
          <w:sz w:val="20"/>
          <w:szCs w:val="20"/>
          <w:lang w:val="uz-Latn-UZ"/>
        </w:rPr>
        <w:t>b</w:t>
      </w:r>
      <w:r w:rsidR="00C215F6" w:rsidRPr="005D0B83">
        <w:rPr>
          <w:rFonts w:eastAsia="Times New Roman"/>
          <w:sz w:val="20"/>
          <w:szCs w:val="20"/>
          <w:lang w:val="uz-Latn-UZ"/>
        </w:rPr>
        <w:t>o</w:t>
      </w:r>
      <w:r w:rsidR="00FC38EC" w:rsidRPr="005D0B83">
        <w:rPr>
          <w:rFonts w:eastAsia="Times New Roman"/>
          <w:sz w:val="20"/>
          <w:szCs w:val="20"/>
          <w:lang w:val="uz-Latn-UZ"/>
        </w:rPr>
        <w:t>‘lgan</w:t>
      </w:r>
      <w:r w:rsidRPr="005D0B83">
        <w:rPr>
          <w:rFonts w:eastAsia="Times New Roman"/>
          <w:sz w:val="20"/>
          <w:szCs w:val="20"/>
          <w:lang w:val="uz-Latn-UZ"/>
        </w:rPr>
        <w:t xml:space="preserve"> </w:t>
      </w:r>
      <w:r w:rsidR="00FC38EC" w:rsidRPr="005D0B83">
        <w:rPr>
          <w:rFonts w:eastAsia="Times New Roman"/>
          <w:sz w:val="20"/>
          <w:szCs w:val="20"/>
          <w:lang w:val="uz-Latn-UZ"/>
        </w:rPr>
        <w:t>aksi</w:t>
      </w:r>
      <w:r w:rsidR="00E01270">
        <w:rPr>
          <w:rFonts w:eastAsia="Times New Roman"/>
          <w:sz w:val="20"/>
          <w:szCs w:val="20"/>
          <w:lang w:val="uz-Latn-UZ"/>
        </w:rPr>
        <w:t>yad</w:t>
      </w:r>
      <w:r w:rsidR="00FC38EC" w:rsidRPr="005D0B83">
        <w:rPr>
          <w:rFonts w:eastAsia="Times New Roman"/>
          <w:sz w:val="20"/>
          <w:szCs w:val="20"/>
          <w:lang w:val="uz-Latn-UZ"/>
        </w:rPr>
        <w:t>orlik</w:t>
      </w:r>
      <w:r w:rsidRPr="005D0B83">
        <w:rPr>
          <w:rFonts w:eastAsia="Times New Roman"/>
          <w:sz w:val="20"/>
          <w:szCs w:val="20"/>
          <w:lang w:val="uz-Latn-UZ"/>
        </w:rPr>
        <w:t xml:space="preserve"> </w:t>
      </w:r>
      <w:r w:rsidR="00FC38EC" w:rsidRPr="005D0B83">
        <w:rPr>
          <w:rFonts w:eastAsia="Times New Roman"/>
          <w:sz w:val="20"/>
          <w:szCs w:val="20"/>
          <w:lang w:val="uz-Latn-UZ"/>
        </w:rPr>
        <w:t>jami</w:t>
      </w:r>
      <w:r w:rsidR="00E01270">
        <w:rPr>
          <w:rFonts w:eastAsia="Times New Roman"/>
          <w:sz w:val="20"/>
          <w:szCs w:val="20"/>
          <w:lang w:val="uz-Latn-UZ"/>
        </w:rPr>
        <w:t>yat</w:t>
      </w:r>
      <w:r w:rsidR="00FC38EC" w:rsidRPr="005D0B83">
        <w:rPr>
          <w:rFonts w:eastAsia="Times New Roman"/>
          <w:sz w:val="20"/>
          <w:szCs w:val="20"/>
          <w:lang w:val="uz-Latn-UZ"/>
        </w:rPr>
        <w:t>i</w:t>
      </w:r>
      <w:r w:rsidRPr="005D0B83">
        <w:rPr>
          <w:rFonts w:eastAsia="Times New Roman"/>
          <w:sz w:val="20"/>
          <w:szCs w:val="20"/>
          <w:lang w:val="uz-Latn-UZ"/>
        </w:rPr>
        <w:t xml:space="preserve"> </w:t>
      </w:r>
      <w:r w:rsidR="00FC38EC" w:rsidRPr="005D0B83">
        <w:rPr>
          <w:rFonts w:eastAsia="Times New Roman"/>
          <w:sz w:val="20"/>
          <w:szCs w:val="20"/>
          <w:lang w:val="uz-Latn-UZ"/>
        </w:rPr>
        <w:t>ustaviga</w:t>
      </w:r>
      <w:r w:rsidRPr="005D0B83">
        <w:rPr>
          <w:rFonts w:eastAsia="Times New Roman"/>
          <w:sz w:val="20"/>
          <w:szCs w:val="20"/>
          <w:lang w:val="uz-Latn-UZ"/>
        </w:rPr>
        <w:t xml:space="preserve"> </w:t>
      </w:r>
      <w:r w:rsidR="00C215F6" w:rsidRPr="005D0B83">
        <w:rPr>
          <w:rFonts w:eastAsia="Times New Roman"/>
          <w:sz w:val="20"/>
          <w:szCs w:val="20"/>
          <w:lang w:val="uz-Latn-UZ"/>
        </w:rPr>
        <w:t>o</w:t>
      </w:r>
      <w:r w:rsidR="00FC38EC" w:rsidRPr="005D0B83">
        <w:rPr>
          <w:rFonts w:eastAsia="Times New Roman"/>
          <w:sz w:val="20"/>
          <w:szCs w:val="20"/>
          <w:lang w:val="uz-Latn-UZ"/>
        </w:rPr>
        <w:t>‘zgartirish</w:t>
      </w:r>
      <w:r w:rsidRPr="005D0B83">
        <w:rPr>
          <w:rFonts w:eastAsia="Times New Roman"/>
          <w:sz w:val="20"/>
          <w:szCs w:val="20"/>
          <w:lang w:val="uz-Latn-UZ"/>
        </w:rPr>
        <w:t xml:space="preserve"> </w:t>
      </w:r>
      <w:r w:rsidR="00FC38EC" w:rsidRPr="005D0B83">
        <w:rPr>
          <w:rFonts w:eastAsia="Times New Roman"/>
          <w:sz w:val="20"/>
          <w:szCs w:val="20"/>
          <w:lang w:val="uz-Latn-UZ"/>
        </w:rPr>
        <w:t>va</w:t>
      </w:r>
      <w:r w:rsidRPr="005D0B83">
        <w:rPr>
          <w:rFonts w:eastAsia="Times New Roman"/>
          <w:sz w:val="20"/>
          <w:szCs w:val="20"/>
          <w:lang w:val="uz-Latn-UZ"/>
        </w:rPr>
        <w:t xml:space="preserve"> (</w:t>
      </w:r>
      <w:r w:rsidR="00E01270">
        <w:rPr>
          <w:rFonts w:eastAsia="Times New Roman"/>
          <w:sz w:val="20"/>
          <w:szCs w:val="20"/>
          <w:lang w:val="uz-Latn-UZ"/>
        </w:rPr>
        <w:t>yok</w:t>
      </w:r>
      <w:r w:rsidR="00FC38EC" w:rsidRPr="005D0B83">
        <w:rPr>
          <w:rFonts w:eastAsia="Times New Roman"/>
          <w:sz w:val="20"/>
          <w:szCs w:val="20"/>
          <w:lang w:val="uz-Latn-UZ"/>
        </w:rPr>
        <w:t>i</w:t>
      </w:r>
      <w:r w:rsidRPr="005D0B83">
        <w:rPr>
          <w:rFonts w:eastAsia="Times New Roman"/>
          <w:sz w:val="20"/>
          <w:szCs w:val="20"/>
          <w:lang w:val="uz-Latn-UZ"/>
        </w:rPr>
        <w:t xml:space="preserve">) </w:t>
      </w:r>
      <w:r w:rsidR="00FC38EC" w:rsidRPr="005D0B83">
        <w:rPr>
          <w:rFonts w:eastAsia="Times New Roman"/>
          <w:sz w:val="20"/>
          <w:szCs w:val="20"/>
          <w:lang w:val="uz-Latn-UZ"/>
        </w:rPr>
        <w:t>q</w:t>
      </w:r>
      <w:r w:rsidR="00C215F6" w:rsidRPr="005D0B83">
        <w:rPr>
          <w:rFonts w:eastAsia="Times New Roman"/>
          <w:sz w:val="20"/>
          <w:szCs w:val="20"/>
          <w:lang w:val="uz-Latn-UZ"/>
        </w:rPr>
        <w:t>o</w:t>
      </w:r>
      <w:r w:rsidR="00FC38EC" w:rsidRPr="005D0B83">
        <w:rPr>
          <w:rFonts w:eastAsia="Times New Roman"/>
          <w:sz w:val="20"/>
          <w:szCs w:val="20"/>
          <w:lang w:val="uz-Latn-UZ"/>
        </w:rPr>
        <w:t>‘</w:t>
      </w:r>
      <w:r w:rsidR="00E01270">
        <w:rPr>
          <w:rFonts w:eastAsia="Times New Roman"/>
          <w:sz w:val="20"/>
          <w:szCs w:val="20"/>
          <w:lang w:val="uz-Latn-UZ"/>
        </w:rPr>
        <w:t>shi</w:t>
      </w:r>
      <w:r w:rsidR="00FC38EC" w:rsidRPr="005D0B83">
        <w:rPr>
          <w:rFonts w:eastAsia="Times New Roman"/>
          <w:sz w:val="20"/>
          <w:szCs w:val="20"/>
          <w:lang w:val="uz-Latn-UZ"/>
        </w:rPr>
        <w:t>m</w:t>
      </w:r>
      <w:r w:rsidR="00E01270">
        <w:rPr>
          <w:rFonts w:eastAsia="Times New Roman"/>
          <w:sz w:val="20"/>
          <w:szCs w:val="20"/>
          <w:lang w:val="uz-Latn-UZ"/>
        </w:rPr>
        <w:t>cha</w:t>
      </w:r>
      <w:r w:rsidR="00FC38EC" w:rsidRPr="005D0B83">
        <w:rPr>
          <w:rFonts w:eastAsia="Times New Roman"/>
          <w:sz w:val="20"/>
          <w:szCs w:val="20"/>
          <w:lang w:val="uz-Latn-UZ"/>
        </w:rPr>
        <w:t>lar</w:t>
      </w:r>
      <w:r w:rsidRPr="005D0B83">
        <w:rPr>
          <w:rFonts w:eastAsia="Times New Roman"/>
          <w:sz w:val="20"/>
          <w:szCs w:val="20"/>
          <w:lang w:val="uz-Latn-UZ"/>
        </w:rPr>
        <w:t xml:space="preserve"> </w:t>
      </w:r>
      <w:r w:rsidR="00FC38EC" w:rsidRPr="005D0B83">
        <w:rPr>
          <w:rFonts w:eastAsia="Times New Roman"/>
          <w:sz w:val="20"/>
          <w:szCs w:val="20"/>
          <w:lang w:val="uz-Latn-UZ"/>
        </w:rPr>
        <w:t>kiritish</w:t>
      </w:r>
      <w:r w:rsidRPr="005D0B83">
        <w:rPr>
          <w:rFonts w:eastAsia="Times New Roman"/>
          <w:sz w:val="20"/>
          <w:szCs w:val="20"/>
          <w:lang w:val="uz-Latn-UZ"/>
        </w:rPr>
        <w:t xml:space="preserve"> </w:t>
      </w:r>
      <w:r w:rsidR="00FC38EC" w:rsidRPr="005D0B83">
        <w:rPr>
          <w:rFonts w:eastAsia="Times New Roman"/>
          <w:sz w:val="20"/>
          <w:szCs w:val="20"/>
          <w:lang w:val="uz-Latn-UZ"/>
        </w:rPr>
        <w:t>t</w:t>
      </w:r>
      <w:r w:rsidR="00C215F6" w:rsidRPr="005D0B83">
        <w:rPr>
          <w:rFonts w:eastAsia="Times New Roman"/>
          <w:sz w:val="20"/>
          <w:szCs w:val="20"/>
          <w:lang w:val="uz-Latn-UZ"/>
        </w:rPr>
        <w:t>o</w:t>
      </w:r>
      <w:r w:rsidR="00FC38EC" w:rsidRPr="005D0B83">
        <w:rPr>
          <w:rFonts w:eastAsia="Times New Roman"/>
          <w:sz w:val="20"/>
          <w:szCs w:val="20"/>
          <w:lang w:val="uz-Latn-UZ"/>
        </w:rPr>
        <w:t>‘g‘risida</w:t>
      </w:r>
      <w:r w:rsidRPr="005D0B83">
        <w:rPr>
          <w:rFonts w:eastAsia="Times New Roman"/>
          <w:sz w:val="20"/>
          <w:szCs w:val="20"/>
          <w:lang w:val="uz-Latn-UZ"/>
        </w:rPr>
        <w:t xml:space="preserve"> </w:t>
      </w:r>
      <w:r w:rsidR="00FC38EC" w:rsidRPr="005D0B83">
        <w:rPr>
          <w:rFonts w:eastAsia="Times New Roman"/>
          <w:sz w:val="20"/>
          <w:szCs w:val="20"/>
          <w:lang w:val="uz-Latn-UZ"/>
        </w:rPr>
        <w:t>qaror</w:t>
      </w:r>
      <w:r w:rsidRPr="005D0B83">
        <w:rPr>
          <w:rFonts w:eastAsia="Times New Roman"/>
          <w:sz w:val="20"/>
          <w:szCs w:val="20"/>
          <w:lang w:val="uz-Latn-UZ"/>
        </w:rPr>
        <w:t xml:space="preserve"> </w:t>
      </w:r>
      <w:r w:rsidR="00FC38EC" w:rsidRPr="005D0B83">
        <w:rPr>
          <w:rFonts w:eastAsia="Times New Roman"/>
          <w:sz w:val="20"/>
          <w:szCs w:val="20"/>
          <w:lang w:val="uz-Latn-UZ"/>
        </w:rPr>
        <w:t>qabul</w:t>
      </w:r>
      <w:r w:rsidRPr="005D0B83">
        <w:rPr>
          <w:rFonts w:eastAsia="Times New Roman"/>
          <w:sz w:val="20"/>
          <w:szCs w:val="20"/>
          <w:lang w:val="uz-Latn-UZ"/>
        </w:rPr>
        <w:t xml:space="preserve"> </w:t>
      </w:r>
      <w:r w:rsidR="00FC38EC" w:rsidRPr="005D0B83">
        <w:rPr>
          <w:rFonts w:eastAsia="Times New Roman"/>
          <w:sz w:val="20"/>
          <w:szCs w:val="20"/>
          <w:lang w:val="uz-Latn-UZ"/>
        </w:rPr>
        <w:t>qilingan</w:t>
      </w:r>
      <w:r w:rsidRPr="005D0B83">
        <w:rPr>
          <w:rFonts w:eastAsia="Times New Roman"/>
          <w:sz w:val="20"/>
          <w:szCs w:val="20"/>
          <w:lang w:val="uz-Latn-UZ"/>
        </w:rPr>
        <w:t xml:space="preserve"> </w:t>
      </w:r>
      <w:r w:rsidR="00FC38EC" w:rsidRPr="005D0B83">
        <w:rPr>
          <w:rFonts w:eastAsia="Times New Roman"/>
          <w:sz w:val="20"/>
          <w:szCs w:val="20"/>
          <w:lang w:val="uz-Latn-UZ"/>
        </w:rPr>
        <w:t>b</w:t>
      </w:r>
      <w:r w:rsidR="00C215F6" w:rsidRPr="005D0B83">
        <w:rPr>
          <w:rFonts w:eastAsia="Times New Roman"/>
          <w:sz w:val="20"/>
          <w:szCs w:val="20"/>
          <w:lang w:val="uz-Latn-UZ"/>
        </w:rPr>
        <w:t>o</w:t>
      </w:r>
      <w:r w:rsidR="00FC38EC" w:rsidRPr="005D0B83">
        <w:rPr>
          <w:rFonts w:eastAsia="Times New Roman"/>
          <w:sz w:val="20"/>
          <w:szCs w:val="20"/>
          <w:lang w:val="uz-Latn-UZ"/>
        </w:rPr>
        <w:t>‘lsa</w:t>
      </w:r>
      <w:r w:rsidRPr="005D0B83">
        <w:rPr>
          <w:rFonts w:eastAsia="Times New Roman"/>
          <w:sz w:val="20"/>
          <w:szCs w:val="20"/>
          <w:lang w:val="uz-Latn-UZ"/>
        </w:rPr>
        <w:t xml:space="preserve"> </w:t>
      </w:r>
      <w:r w:rsidR="00FC38EC" w:rsidRPr="005D0B83">
        <w:rPr>
          <w:rFonts w:eastAsia="Times New Roman"/>
          <w:sz w:val="20"/>
          <w:szCs w:val="20"/>
          <w:lang w:val="uz-Latn-UZ"/>
        </w:rPr>
        <w:t>ustavga</w:t>
      </w:r>
      <w:r w:rsidRPr="005D0B83">
        <w:rPr>
          <w:rFonts w:eastAsia="Times New Roman"/>
          <w:sz w:val="20"/>
          <w:szCs w:val="20"/>
          <w:lang w:val="uz-Latn-UZ"/>
        </w:rPr>
        <w:t xml:space="preserve"> </w:t>
      </w:r>
      <w:r w:rsidR="00FC38EC" w:rsidRPr="005D0B83">
        <w:rPr>
          <w:rFonts w:eastAsia="Times New Roman"/>
          <w:sz w:val="20"/>
          <w:szCs w:val="20"/>
          <w:lang w:val="uz-Latn-UZ"/>
        </w:rPr>
        <w:t>kiritila</w:t>
      </w:r>
      <w:r w:rsidR="00E01270">
        <w:rPr>
          <w:rFonts w:eastAsia="Times New Roman"/>
          <w:sz w:val="20"/>
          <w:szCs w:val="20"/>
          <w:lang w:val="uz-Latn-UZ"/>
        </w:rPr>
        <w:t>yot</w:t>
      </w:r>
      <w:r w:rsidR="00FC38EC" w:rsidRPr="005D0B83">
        <w:rPr>
          <w:rFonts w:eastAsia="Times New Roman"/>
          <w:sz w:val="20"/>
          <w:szCs w:val="20"/>
          <w:lang w:val="uz-Latn-UZ"/>
        </w:rPr>
        <w:t>gan</w:t>
      </w:r>
      <w:r w:rsidRPr="005D0B83">
        <w:rPr>
          <w:rFonts w:eastAsia="Times New Roman"/>
          <w:sz w:val="20"/>
          <w:szCs w:val="20"/>
          <w:lang w:val="uz-Latn-UZ"/>
        </w:rPr>
        <w:t xml:space="preserve"> </w:t>
      </w:r>
      <w:r w:rsidR="00C215F6" w:rsidRPr="005D0B83">
        <w:rPr>
          <w:rFonts w:eastAsia="Times New Roman"/>
          <w:sz w:val="20"/>
          <w:szCs w:val="20"/>
          <w:lang w:val="uz-Latn-UZ"/>
        </w:rPr>
        <w:t>o</w:t>
      </w:r>
      <w:r w:rsidR="00FC38EC" w:rsidRPr="005D0B83">
        <w:rPr>
          <w:rFonts w:eastAsia="Times New Roman"/>
          <w:sz w:val="20"/>
          <w:szCs w:val="20"/>
          <w:lang w:val="uz-Latn-UZ"/>
        </w:rPr>
        <w:t>‘zgartirish</w:t>
      </w:r>
      <w:r w:rsidRPr="005D0B83">
        <w:rPr>
          <w:rFonts w:eastAsia="Times New Roman"/>
          <w:sz w:val="20"/>
          <w:szCs w:val="20"/>
          <w:lang w:val="uz-Latn-UZ"/>
        </w:rPr>
        <w:t xml:space="preserve"> </w:t>
      </w:r>
      <w:r w:rsidR="00FC38EC" w:rsidRPr="005D0B83">
        <w:rPr>
          <w:rFonts w:eastAsia="Times New Roman"/>
          <w:sz w:val="20"/>
          <w:szCs w:val="20"/>
          <w:lang w:val="uz-Latn-UZ"/>
        </w:rPr>
        <w:t>va</w:t>
      </w:r>
      <w:r w:rsidRPr="005D0B83">
        <w:rPr>
          <w:rFonts w:eastAsia="Times New Roman"/>
          <w:sz w:val="20"/>
          <w:szCs w:val="20"/>
          <w:lang w:val="uz-Latn-UZ"/>
        </w:rPr>
        <w:t xml:space="preserve"> (</w:t>
      </w:r>
      <w:r w:rsidR="00E01270">
        <w:rPr>
          <w:rFonts w:eastAsia="Times New Roman"/>
          <w:sz w:val="20"/>
          <w:szCs w:val="20"/>
          <w:lang w:val="uz-Latn-UZ"/>
        </w:rPr>
        <w:t>yok</w:t>
      </w:r>
      <w:r w:rsidR="00FC38EC" w:rsidRPr="005D0B83">
        <w:rPr>
          <w:rFonts w:eastAsia="Times New Roman"/>
          <w:sz w:val="20"/>
          <w:szCs w:val="20"/>
          <w:lang w:val="uz-Latn-UZ"/>
        </w:rPr>
        <w:t>i</w:t>
      </w:r>
      <w:r w:rsidRPr="005D0B83">
        <w:rPr>
          <w:rFonts w:eastAsia="Times New Roman"/>
          <w:sz w:val="20"/>
          <w:szCs w:val="20"/>
          <w:lang w:val="uz-Latn-UZ"/>
        </w:rPr>
        <w:t xml:space="preserve">) </w:t>
      </w:r>
      <w:r w:rsidR="00FC38EC" w:rsidRPr="005D0B83">
        <w:rPr>
          <w:rFonts w:eastAsia="Times New Roman"/>
          <w:sz w:val="20"/>
          <w:szCs w:val="20"/>
          <w:lang w:val="uz-Latn-UZ"/>
        </w:rPr>
        <w:t>q</w:t>
      </w:r>
      <w:r w:rsidR="00C215F6" w:rsidRPr="005D0B83">
        <w:rPr>
          <w:rFonts w:eastAsia="Times New Roman"/>
          <w:sz w:val="20"/>
          <w:szCs w:val="20"/>
          <w:lang w:val="uz-Latn-UZ"/>
        </w:rPr>
        <w:t>o</w:t>
      </w:r>
      <w:r w:rsidR="00FC38EC" w:rsidRPr="005D0B83">
        <w:rPr>
          <w:rFonts w:eastAsia="Times New Roman"/>
          <w:sz w:val="20"/>
          <w:szCs w:val="20"/>
          <w:lang w:val="uz-Latn-UZ"/>
        </w:rPr>
        <w:t>‘</w:t>
      </w:r>
      <w:r w:rsidR="00E01270">
        <w:rPr>
          <w:rFonts w:eastAsia="Times New Roman"/>
          <w:sz w:val="20"/>
          <w:szCs w:val="20"/>
          <w:lang w:val="uz-Latn-UZ"/>
        </w:rPr>
        <w:t>shi</w:t>
      </w:r>
      <w:r w:rsidR="00FC38EC" w:rsidRPr="005D0B83">
        <w:rPr>
          <w:rFonts w:eastAsia="Times New Roman"/>
          <w:sz w:val="20"/>
          <w:szCs w:val="20"/>
          <w:lang w:val="uz-Latn-UZ"/>
        </w:rPr>
        <w:t>m</w:t>
      </w:r>
      <w:r w:rsidR="00E01270">
        <w:rPr>
          <w:rFonts w:eastAsia="Times New Roman"/>
          <w:sz w:val="20"/>
          <w:szCs w:val="20"/>
          <w:lang w:val="uz-Latn-UZ"/>
        </w:rPr>
        <w:t>cha</w:t>
      </w:r>
      <w:r w:rsidR="00FC38EC" w:rsidRPr="005D0B83">
        <w:rPr>
          <w:rFonts w:eastAsia="Times New Roman"/>
          <w:sz w:val="20"/>
          <w:szCs w:val="20"/>
          <w:lang w:val="uz-Latn-UZ"/>
        </w:rPr>
        <w:t>larning</w:t>
      </w:r>
      <w:r w:rsidRPr="005D0B83">
        <w:rPr>
          <w:rFonts w:eastAsia="Times New Roman"/>
          <w:sz w:val="20"/>
          <w:szCs w:val="20"/>
          <w:lang w:val="uz-Latn-UZ"/>
        </w:rPr>
        <w:t xml:space="preserve"> </w:t>
      </w:r>
      <w:r w:rsidR="00FC38EC" w:rsidRPr="005D0B83">
        <w:rPr>
          <w:rFonts w:eastAsia="Times New Roman"/>
          <w:sz w:val="20"/>
          <w:szCs w:val="20"/>
          <w:lang w:val="uz-Latn-UZ"/>
        </w:rPr>
        <w:t>matni</w:t>
      </w:r>
      <w:r w:rsidRPr="005D0B83">
        <w:rPr>
          <w:rFonts w:eastAsia="Times New Roman"/>
          <w:sz w:val="20"/>
          <w:szCs w:val="20"/>
          <w:lang w:val="uz-Latn-UZ"/>
        </w:rPr>
        <w:t xml:space="preserve"> </w:t>
      </w:r>
      <w:r w:rsidR="00FC38EC" w:rsidRPr="005D0B83">
        <w:rPr>
          <w:rFonts w:eastAsia="Times New Roman"/>
          <w:sz w:val="20"/>
          <w:szCs w:val="20"/>
          <w:lang w:val="uz-Latn-UZ"/>
        </w:rPr>
        <w:t>biriktiriladi</w:t>
      </w:r>
      <w:r w:rsidRPr="005D0B83">
        <w:rPr>
          <w:rFonts w:eastAsia="Times New Roman"/>
          <w:sz w:val="20"/>
          <w:szCs w:val="20"/>
          <w:lang w:val="uz-Latn-UZ"/>
        </w:rPr>
        <w:t xml:space="preserve">. </w:t>
      </w:r>
    </w:p>
    <w:p w14:paraId="7E78BCFD" w14:textId="506CB6A8" w:rsidR="00F405D7" w:rsidRPr="005D0B83" w:rsidRDefault="00F405D7" w:rsidP="00F405D7">
      <w:pPr>
        <w:shd w:val="clear" w:color="auto" w:fill="FFFFFF"/>
        <w:ind w:firstLine="851"/>
        <w:jc w:val="both"/>
        <w:rPr>
          <w:rFonts w:eastAsia="Times New Roman"/>
          <w:sz w:val="20"/>
          <w:szCs w:val="20"/>
          <w:lang w:val="uz-Latn-UZ"/>
        </w:rPr>
      </w:pPr>
      <w:r w:rsidRPr="005D0B83">
        <w:rPr>
          <w:rFonts w:eastAsia="Times New Roman"/>
          <w:sz w:val="20"/>
          <w:szCs w:val="20"/>
          <w:lang w:val="uz-Latn-UZ"/>
        </w:rPr>
        <w:t xml:space="preserve">*** </w:t>
      </w:r>
      <w:r w:rsidR="00FC38EC" w:rsidRPr="005D0B83">
        <w:rPr>
          <w:rFonts w:eastAsia="Times New Roman"/>
          <w:sz w:val="20"/>
          <w:szCs w:val="20"/>
          <w:lang w:val="uz-Latn-UZ"/>
        </w:rPr>
        <w:t>Aksi</w:t>
      </w:r>
      <w:r w:rsidR="00E01270">
        <w:rPr>
          <w:rFonts w:eastAsia="Times New Roman"/>
          <w:sz w:val="20"/>
          <w:szCs w:val="20"/>
          <w:lang w:val="uz-Latn-UZ"/>
        </w:rPr>
        <w:t>yad</w:t>
      </w:r>
      <w:r w:rsidR="00FC38EC" w:rsidRPr="005D0B83">
        <w:rPr>
          <w:rFonts w:eastAsia="Times New Roman"/>
          <w:sz w:val="20"/>
          <w:szCs w:val="20"/>
          <w:lang w:val="uz-Latn-UZ"/>
        </w:rPr>
        <w:t>orlik</w:t>
      </w:r>
      <w:r w:rsidRPr="005D0B83">
        <w:rPr>
          <w:rFonts w:eastAsia="Times New Roman"/>
          <w:sz w:val="20"/>
          <w:szCs w:val="20"/>
          <w:lang w:val="uz-Latn-UZ"/>
        </w:rPr>
        <w:t xml:space="preserve"> </w:t>
      </w:r>
      <w:r w:rsidR="00FC38EC" w:rsidRPr="005D0B83">
        <w:rPr>
          <w:rFonts w:eastAsia="Times New Roman"/>
          <w:sz w:val="20"/>
          <w:szCs w:val="20"/>
          <w:lang w:val="uz-Latn-UZ"/>
        </w:rPr>
        <w:t>jami</w:t>
      </w:r>
      <w:r w:rsidR="00E01270">
        <w:rPr>
          <w:rFonts w:eastAsia="Times New Roman"/>
          <w:sz w:val="20"/>
          <w:szCs w:val="20"/>
          <w:lang w:val="uz-Latn-UZ"/>
        </w:rPr>
        <w:t>yat</w:t>
      </w:r>
      <w:r w:rsidR="00FC38EC" w:rsidRPr="005D0B83">
        <w:rPr>
          <w:rFonts w:eastAsia="Times New Roman"/>
          <w:sz w:val="20"/>
          <w:szCs w:val="20"/>
          <w:lang w:val="uz-Latn-UZ"/>
        </w:rPr>
        <w:t>ining</w:t>
      </w:r>
      <w:r w:rsidRPr="005D0B83">
        <w:rPr>
          <w:rFonts w:eastAsia="Times New Roman"/>
          <w:sz w:val="20"/>
          <w:szCs w:val="20"/>
          <w:lang w:val="uz-Latn-UZ"/>
        </w:rPr>
        <w:t xml:space="preserve"> </w:t>
      </w:r>
      <w:r w:rsidR="00FC38EC" w:rsidRPr="005D0B83">
        <w:rPr>
          <w:rFonts w:eastAsia="Times New Roman"/>
          <w:sz w:val="20"/>
          <w:szCs w:val="20"/>
          <w:lang w:val="uz-Latn-UZ"/>
        </w:rPr>
        <w:t>ijroiya</w:t>
      </w:r>
      <w:r w:rsidRPr="005D0B83">
        <w:rPr>
          <w:rFonts w:eastAsia="Times New Roman"/>
          <w:sz w:val="20"/>
          <w:szCs w:val="20"/>
          <w:lang w:val="uz-Latn-UZ"/>
        </w:rPr>
        <w:t xml:space="preserve"> </w:t>
      </w:r>
      <w:r w:rsidR="00FC38EC" w:rsidRPr="005D0B83">
        <w:rPr>
          <w:rFonts w:eastAsia="Times New Roman"/>
          <w:sz w:val="20"/>
          <w:szCs w:val="20"/>
          <w:lang w:val="uz-Latn-UZ"/>
        </w:rPr>
        <w:t>organi</w:t>
      </w:r>
      <w:r w:rsidRPr="005D0B83">
        <w:rPr>
          <w:rFonts w:eastAsia="Times New Roman"/>
          <w:sz w:val="20"/>
          <w:szCs w:val="20"/>
          <w:lang w:val="uz-Latn-UZ"/>
        </w:rPr>
        <w:t xml:space="preserve">, </w:t>
      </w:r>
      <w:r w:rsidR="00FC38EC" w:rsidRPr="005D0B83">
        <w:rPr>
          <w:rFonts w:eastAsia="Times New Roman"/>
          <w:sz w:val="20"/>
          <w:szCs w:val="20"/>
          <w:lang w:val="uz-Latn-UZ"/>
        </w:rPr>
        <w:t>kuzatuv</w:t>
      </w:r>
      <w:r w:rsidRPr="005D0B83">
        <w:rPr>
          <w:rFonts w:eastAsia="Times New Roman"/>
          <w:sz w:val="20"/>
          <w:szCs w:val="20"/>
          <w:lang w:val="uz-Latn-UZ"/>
        </w:rPr>
        <w:t xml:space="preserve"> </w:t>
      </w:r>
      <w:r w:rsidR="00FC38EC" w:rsidRPr="005D0B83">
        <w:rPr>
          <w:rFonts w:eastAsia="Times New Roman"/>
          <w:sz w:val="20"/>
          <w:szCs w:val="20"/>
          <w:lang w:val="uz-Latn-UZ"/>
        </w:rPr>
        <w:t>kenga</w:t>
      </w:r>
      <w:r w:rsidR="00E01270">
        <w:rPr>
          <w:rFonts w:eastAsia="Times New Roman"/>
          <w:sz w:val="20"/>
          <w:szCs w:val="20"/>
          <w:lang w:val="uz-Latn-UZ"/>
        </w:rPr>
        <w:t>shi</w:t>
      </w:r>
      <w:r w:rsidRPr="005D0B83">
        <w:rPr>
          <w:rFonts w:eastAsia="Times New Roman"/>
          <w:sz w:val="20"/>
          <w:szCs w:val="20"/>
          <w:lang w:val="uz-Latn-UZ"/>
        </w:rPr>
        <w:t xml:space="preserve"> </w:t>
      </w:r>
      <w:r w:rsidR="00FC38EC" w:rsidRPr="005D0B83">
        <w:rPr>
          <w:rFonts w:eastAsia="Times New Roman"/>
          <w:sz w:val="20"/>
          <w:szCs w:val="20"/>
          <w:lang w:val="uz-Latn-UZ"/>
        </w:rPr>
        <w:t>va</w:t>
      </w:r>
      <w:r w:rsidRPr="005D0B83">
        <w:rPr>
          <w:rFonts w:eastAsia="Times New Roman"/>
          <w:sz w:val="20"/>
          <w:szCs w:val="20"/>
          <w:lang w:val="uz-Latn-UZ"/>
        </w:rPr>
        <w:t xml:space="preserve"> </w:t>
      </w:r>
      <w:r w:rsidR="00FC38EC" w:rsidRPr="005D0B83">
        <w:rPr>
          <w:rFonts w:eastAsia="Times New Roman"/>
          <w:sz w:val="20"/>
          <w:szCs w:val="20"/>
          <w:lang w:val="uz-Latn-UZ"/>
        </w:rPr>
        <w:t>taftish</w:t>
      </w:r>
      <w:r w:rsidRPr="005D0B83">
        <w:rPr>
          <w:rFonts w:eastAsia="Times New Roman"/>
          <w:sz w:val="20"/>
          <w:szCs w:val="20"/>
          <w:lang w:val="uz-Latn-UZ"/>
        </w:rPr>
        <w:t xml:space="preserve"> </w:t>
      </w:r>
      <w:r w:rsidR="00FC38EC" w:rsidRPr="005D0B83">
        <w:rPr>
          <w:rFonts w:eastAsia="Times New Roman"/>
          <w:sz w:val="20"/>
          <w:szCs w:val="20"/>
          <w:lang w:val="uz-Latn-UZ"/>
        </w:rPr>
        <w:t>komissi</w:t>
      </w:r>
      <w:r w:rsidR="00E01270">
        <w:rPr>
          <w:rFonts w:eastAsia="Times New Roman"/>
          <w:sz w:val="20"/>
          <w:szCs w:val="20"/>
          <w:lang w:val="uz-Latn-UZ"/>
        </w:rPr>
        <w:t>yas</w:t>
      </w:r>
      <w:r w:rsidR="00FC38EC" w:rsidRPr="005D0B83">
        <w:rPr>
          <w:rFonts w:eastAsia="Times New Roman"/>
          <w:sz w:val="20"/>
          <w:szCs w:val="20"/>
          <w:lang w:val="uz-Latn-UZ"/>
        </w:rPr>
        <w:t>i</w:t>
      </w:r>
      <w:r w:rsidRPr="005D0B83">
        <w:rPr>
          <w:rFonts w:eastAsia="Times New Roman"/>
          <w:sz w:val="20"/>
          <w:szCs w:val="20"/>
          <w:lang w:val="uz-Latn-UZ"/>
        </w:rPr>
        <w:t xml:space="preserve"> </w:t>
      </w:r>
      <w:r w:rsidR="00FC38EC" w:rsidRPr="005D0B83">
        <w:rPr>
          <w:rFonts w:eastAsia="Times New Roman"/>
          <w:sz w:val="20"/>
          <w:szCs w:val="20"/>
          <w:lang w:val="uz-Latn-UZ"/>
        </w:rPr>
        <w:t>a’zolari</w:t>
      </w:r>
      <w:r w:rsidRPr="005D0B83">
        <w:rPr>
          <w:rFonts w:eastAsia="Times New Roman"/>
          <w:sz w:val="20"/>
          <w:szCs w:val="20"/>
          <w:lang w:val="uz-Latn-UZ"/>
        </w:rPr>
        <w:t xml:space="preserve"> </w:t>
      </w:r>
      <w:r w:rsidR="00FC38EC" w:rsidRPr="005D0B83">
        <w:rPr>
          <w:rFonts w:eastAsia="Times New Roman"/>
          <w:sz w:val="20"/>
          <w:szCs w:val="20"/>
          <w:lang w:val="uz-Latn-UZ"/>
        </w:rPr>
        <w:t>foydasiga</w:t>
      </w:r>
      <w:r w:rsidRPr="005D0B83">
        <w:rPr>
          <w:rFonts w:eastAsia="Times New Roman"/>
          <w:sz w:val="20"/>
          <w:szCs w:val="20"/>
          <w:lang w:val="uz-Latn-UZ"/>
        </w:rPr>
        <w:t xml:space="preserve"> </w:t>
      </w:r>
      <w:r w:rsidR="00FC38EC" w:rsidRPr="005D0B83">
        <w:rPr>
          <w:rFonts w:eastAsia="Times New Roman"/>
          <w:sz w:val="20"/>
          <w:szCs w:val="20"/>
          <w:lang w:val="uz-Latn-UZ"/>
        </w:rPr>
        <w:t>haq</w:t>
      </w:r>
      <w:r w:rsidRPr="005D0B83">
        <w:rPr>
          <w:rFonts w:eastAsia="Times New Roman"/>
          <w:sz w:val="20"/>
          <w:szCs w:val="20"/>
          <w:lang w:val="uz-Latn-UZ"/>
        </w:rPr>
        <w:t xml:space="preserve"> </w:t>
      </w:r>
      <w:r w:rsidR="00FC38EC" w:rsidRPr="005D0B83">
        <w:rPr>
          <w:rFonts w:eastAsia="Times New Roman"/>
          <w:sz w:val="20"/>
          <w:szCs w:val="20"/>
          <w:lang w:val="uz-Latn-UZ"/>
        </w:rPr>
        <w:t>va</w:t>
      </w:r>
      <w:r w:rsidRPr="005D0B83">
        <w:rPr>
          <w:rFonts w:eastAsia="Times New Roman"/>
          <w:sz w:val="20"/>
          <w:szCs w:val="20"/>
          <w:lang w:val="uz-Latn-UZ"/>
        </w:rPr>
        <w:t xml:space="preserve"> (</w:t>
      </w:r>
      <w:r w:rsidR="00E01270">
        <w:rPr>
          <w:rFonts w:eastAsia="Times New Roman"/>
          <w:sz w:val="20"/>
          <w:szCs w:val="20"/>
          <w:lang w:val="uz-Latn-UZ"/>
        </w:rPr>
        <w:t>yok</w:t>
      </w:r>
      <w:r w:rsidR="00FC38EC" w:rsidRPr="005D0B83">
        <w:rPr>
          <w:rFonts w:eastAsia="Times New Roman"/>
          <w:sz w:val="20"/>
          <w:szCs w:val="20"/>
          <w:lang w:val="uz-Latn-UZ"/>
        </w:rPr>
        <w:t>i</w:t>
      </w:r>
      <w:r w:rsidRPr="005D0B83">
        <w:rPr>
          <w:rFonts w:eastAsia="Times New Roman"/>
          <w:sz w:val="20"/>
          <w:szCs w:val="20"/>
          <w:lang w:val="uz-Latn-UZ"/>
        </w:rPr>
        <w:t xml:space="preserve">) </w:t>
      </w:r>
      <w:r w:rsidR="00FC38EC" w:rsidRPr="005D0B83">
        <w:rPr>
          <w:rFonts w:eastAsia="Times New Roman"/>
          <w:sz w:val="20"/>
          <w:szCs w:val="20"/>
          <w:lang w:val="uz-Latn-UZ"/>
        </w:rPr>
        <w:t>kompensatsi</w:t>
      </w:r>
      <w:r w:rsidR="00E01270">
        <w:rPr>
          <w:rFonts w:eastAsia="Times New Roman"/>
          <w:sz w:val="20"/>
          <w:szCs w:val="20"/>
          <w:lang w:val="uz-Latn-UZ"/>
        </w:rPr>
        <w:t>yal</w:t>
      </w:r>
      <w:r w:rsidR="00FC38EC" w:rsidRPr="005D0B83">
        <w:rPr>
          <w:rFonts w:eastAsia="Times New Roman"/>
          <w:sz w:val="20"/>
          <w:szCs w:val="20"/>
          <w:lang w:val="uz-Latn-UZ"/>
        </w:rPr>
        <w:t>ar</w:t>
      </w:r>
      <w:r w:rsidRPr="005D0B83">
        <w:rPr>
          <w:rFonts w:eastAsia="Times New Roman"/>
          <w:sz w:val="20"/>
          <w:szCs w:val="20"/>
          <w:lang w:val="uz-Latn-UZ"/>
        </w:rPr>
        <w:t xml:space="preserve"> </w:t>
      </w:r>
      <w:r w:rsidR="00FC38EC" w:rsidRPr="005D0B83">
        <w:rPr>
          <w:rFonts w:eastAsia="Times New Roman"/>
          <w:sz w:val="20"/>
          <w:szCs w:val="20"/>
          <w:lang w:val="uz-Latn-UZ"/>
        </w:rPr>
        <w:t>hisoblangan</w:t>
      </w:r>
      <w:r w:rsidRPr="005D0B83">
        <w:rPr>
          <w:rFonts w:eastAsia="Times New Roman"/>
          <w:sz w:val="20"/>
          <w:szCs w:val="20"/>
          <w:lang w:val="uz-Latn-UZ"/>
        </w:rPr>
        <w:t xml:space="preserve"> </w:t>
      </w:r>
      <w:r w:rsidR="00FC38EC" w:rsidRPr="005D0B83">
        <w:rPr>
          <w:rFonts w:eastAsia="Times New Roman"/>
          <w:sz w:val="20"/>
          <w:szCs w:val="20"/>
          <w:lang w:val="uz-Latn-UZ"/>
        </w:rPr>
        <w:t>hollarda</w:t>
      </w:r>
      <w:r w:rsidRPr="005D0B83">
        <w:rPr>
          <w:rFonts w:eastAsia="Times New Roman"/>
          <w:sz w:val="20"/>
          <w:szCs w:val="20"/>
          <w:lang w:val="uz-Latn-UZ"/>
        </w:rPr>
        <w:t xml:space="preserve"> </w:t>
      </w:r>
      <w:r w:rsidR="00FC38EC" w:rsidRPr="005D0B83">
        <w:rPr>
          <w:rFonts w:eastAsia="Times New Roman"/>
          <w:sz w:val="20"/>
          <w:szCs w:val="20"/>
          <w:lang w:val="uz-Latn-UZ"/>
        </w:rPr>
        <w:t>k</w:t>
      </w:r>
      <w:r w:rsidR="00C215F6" w:rsidRPr="005D0B83">
        <w:rPr>
          <w:rFonts w:eastAsia="Times New Roman"/>
          <w:sz w:val="20"/>
          <w:szCs w:val="20"/>
          <w:lang w:val="uz-Latn-UZ"/>
        </w:rPr>
        <w:t>o</w:t>
      </w:r>
      <w:r w:rsidR="00FC38EC" w:rsidRPr="005D0B83">
        <w:rPr>
          <w:rFonts w:eastAsia="Times New Roman"/>
          <w:sz w:val="20"/>
          <w:szCs w:val="20"/>
          <w:lang w:val="uz-Latn-UZ"/>
        </w:rPr>
        <w:t>‘rsatiladi</w:t>
      </w:r>
      <w:r w:rsidRPr="005D0B83">
        <w:rPr>
          <w:rFonts w:eastAsia="Times New Roman"/>
          <w:sz w:val="20"/>
          <w:szCs w:val="20"/>
          <w:lang w:val="uz-Latn-UZ"/>
        </w:rPr>
        <w:t xml:space="preserve">. </w:t>
      </w:r>
    </w:p>
    <w:p w14:paraId="608F2E00" w14:textId="77777777" w:rsidR="00F405D7" w:rsidRPr="005D0B83" w:rsidRDefault="00F405D7" w:rsidP="00F405D7">
      <w:pPr>
        <w:shd w:val="clear" w:color="auto" w:fill="FFFFFF"/>
        <w:ind w:firstLine="851"/>
        <w:jc w:val="both"/>
        <w:rPr>
          <w:rFonts w:eastAsia="Times New Roman"/>
          <w:sz w:val="20"/>
          <w:szCs w:val="20"/>
          <w:lang w:val="uz-Latn-UZ"/>
        </w:rPr>
      </w:pPr>
    </w:p>
    <w:p w14:paraId="78F72939" w14:textId="4DAF9B4A" w:rsidR="00F405D7" w:rsidRPr="005D0B83" w:rsidRDefault="00FC38EC" w:rsidP="00F405D7">
      <w:pPr>
        <w:shd w:val="clear" w:color="auto" w:fill="FFFFFF"/>
        <w:ind w:firstLine="851"/>
        <w:jc w:val="both"/>
        <w:rPr>
          <w:rFonts w:eastAsia="Times New Roman"/>
          <w:sz w:val="20"/>
          <w:szCs w:val="20"/>
          <w:lang w:val="uz-Latn-UZ"/>
        </w:rPr>
      </w:pPr>
      <w:r w:rsidRPr="005D0B83">
        <w:rPr>
          <w:rFonts w:eastAsia="Times New Roman"/>
          <w:sz w:val="20"/>
          <w:szCs w:val="20"/>
          <w:lang w:val="uz-Latn-UZ"/>
        </w:rPr>
        <w:t>Muhim</w:t>
      </w:r>
      <w:r w:rsidR="00F405D7" w:rsidRPr="005D0B83">
        <w:rPr>
          <w:rFonts w:eastAsia="Times New Roman"/>
          <w:sz w:val="20"/>
          <w:szCs w:val="20"/>
          <w:lang w:val="uz-Latn-UZ"/>
        </w:rPr>
        <w:t xml:space="preserve"> </w:t>
      </w:r>
      <w:r w:rsidRPr="005D0B83">
        <w:rPr>
          <w:rFonts w:eastAsia="Times New Roman"/>
          <w:sz w:val="20"/>
          <w:szCs w:val="20"/>
          <w:lang w:val="uz-Latn-UZ"/>
        </w:rPr>
        <w:t>fakt</w:t>
      </w:r>
      <w:r w:rsidR="00F405D7" w:rsidRPr="005D0B83">
        <w:rPr>
          <w:rFonts w:eastAsia="Times New Roman"/>
          <w:sz w:val="20"/>
          <w:szCs w:val="20"/>
          <w:lang w:val="uz-Latn-UZ"/>
        </w:rPr>
        <w:t xml:space="preserve"> </w:t>
      </w:r>
      <w:r w:rsidR="00E01270">
        <w:rPr>
          <w:rFonts w:eastAsia="Times New Roman"/>
          <w:sz w:val="20"/>
          <w:szCs w:val="20"/>
          <w:lang w:val="uz-Latn-UZ"/>
        </w:rPr>
        <w:t>yuz</w:t>
      </w:r>
      <w:r w:rsidR="00F405D7" w:rsidRPr="005D0B83">
        <w:rPr>
          <w:rFonts w:eastAsia="Times New Roman"/>
          <w:sz w:val="20"/>
          <w:szCs w:val="20"/>
          <w:lang w:val="uz-Latn-UZ"/>
        </w:rPr>
        <w:t xml:space="preserve"> </w:t>
      </w:r>
      <w:r w:rsidRPr="005D0B83">
        <w:rPr>
          <w:rFonts w:eastAsia="Times New Roman"/>
          <w:sz w:val="20"/>
          <w:szCs w:val="20"/>
          <w:lang w:val="uz-Latn-UZ"/>
        </w:rPr>
        <w:t>bergan</w:t>
      </w:r>
      <w:r w:rsidR="00F405D7" w:rsidRPr="005D0B83">
        <w:rPr>
          <w:rFonts w:eastAsia="Times New Roman"/>
          <w:sz w:val="20"/>
          <w:szCs w:val="20"/>
          <w:lang w:val="uz-Latn-UZ"/>
        </w:rPr>
        <w:t xml:space="preserve"> </w:t>
      </w:r>
      <w:r w:rsidRPr="005D0B83">
        <w:rPr>
          <w:rFonts w:eastAsia="Times New Roman"/>
          <w:sz w:val="20"/>
          <w:szCs w:val="20"/>
          <w:lang w:val="uz-Latn-UZ"/>
        </w:rPr>
        <w:t>vaqt</w:t>
      </w:r>
      <w:r w:rsidR="00F405D7" w:rsidRPr="005D0B83">
        <w:rPr>
          <w:rFonts w:eastAsia="Times New Roman"/>
          <w:sz w:val="20"/>
          <w:szCs w:val="20"/>
          <w:lang w:val="uz-Latn-UZ"/>
        </w:rPr>
        <w:t xml:space="preserve"> </w:t>
      </w:r>
      <w:r w:rsidRPr="005D0B83">
        <w:rPr>
          <w:rFonts w:eastAsia="Times New Roman"/>
          <w:sz w:val="20"/>
          <w:szCs w:val="20"/>
          <w:lang w:val="uz-Latn-UZ"/>
        </w:rPr>
        <w:t>b</w:t>
      </w:r>
      <w:r w:rsidR="00C215F6" w:rsidRPr="005D0B83">
        <w:rPr>
          <w:rFonts w:eastAsia="Times New Roman"/>
          <w:sz w:val="20"/>
          <w:szCs w:val="20"/>
          <w:lang w:val="uz-Latn-UZ"/>
        </w:rPr>
        <w:t>o</w:t>
      </w:r>
      <w:r w:rsidRPr="005D0B83">
        <w:rPr>
          <w:rFonts w:eastAsia="Times New Roman"/>
          <w:sz w:val="20"/>
          <w:szCs w:val="20"/>
          <w:lang w:val="uz-Latn-UZ"/>
        </w:rPr>
        <w:t>‘lib</w:t>
      </w:r>
      <w:r w:rsidR="00F405D7" w:rsidRPr="005D0B83">
        <w:rPr>
          <w:rFonts w:eastAsia="Times New Roman"/>
          <w:sz w:val="20"/>
          <w:szCs w:val="20"/>
          <w:lang w:val="uz-Latn-UZ"/>
        </w:rPr>
        <w:t xml:space="preserve">, </w:t>
      </w:r>
      <w:r w:rsidRPr="005D0B83">
        <w:rPr>
          <w:rFonts w:eastAsia="Times New Roman"/>
          <w:sz w:val="20"/>
          <w:szCs w:val="20"/>
          <w:lang w:val="uz-Latn-UZ"/>
        </w:rPr>
        <w:t>emitent</w:t>
      </w:r>
      <w:r w:rsidR="00F405D7" w:rsidRPr="005D0B83">
        <w:rPr>
          <w:rFonts w:eastAsia="Times New Roman"/>
          <w:sz w:val="20"/>
          <w:szCs w:val="20"/>
          <w:lang w:val="uz-Latn-UZ"/>
        </w:rPr>
        <w:t xml:space="preserve"> </w:t>
      </w:r>
      <w:r w:rsidRPr="005D0B83">
        <w:rPr>
          <w:rFonts w:eastAsia="Times New Roman"/>
          <w:sz w:val="20"/>
          <w:szCs w:val="20"/>
          <w:lang w:val="uz-Latn-UZ"/>
        </w:rPr>
        <w:t>oliy</w:t>
      </w:r>
      <w:r w:rsidR="00F405D7" w:rsidRPr="005D0B83">
        <w:rPr>
          <w:rFonts w:eastAsia="Times New Roman"/>
          <w:sz w:val="20"/>
          <w:szCs w:val="20"/>
          <w:lang w:val="uz-Latn-UZ"/>
        </w:rPr>
        <w:t xml:space="preserve"> </w:t>
      </w:r>
      <w:r w:rsidRPr="005D0B83">
        <w:rPr>
          <w:rFonts w:eastAsia="Times New Roman"/>
          <w:sz w:val="20"/>
          <w:szCs w:val="20"/>
          <w:lang w:val="uz-Latn-UZ"/>
        </w:rPr>
        <w:t>bo</w:t>
      </w:r>
      <w:r w:rsidR="00E01270">
        <w:rPr>
          <w:rFonts w:eastAsia="Times New Roman"/>
          <w:sz w:val="20"/>
          <w:szCs w:val="20"/>
          <w:lang w:val="uz-Latn-UZ"/>
        </w:rPr>
        <w:t>shq</w:t>
      </w:r>
      <w:r w:rsidRPr="005D0B83">
        <w:rPr>
          <w:rFonts w:eastAsia="Times New Roman"/>
          <w:sz w:val="20"/>
          <w:szCs w:val="20"/>
          <w:lang w:val="uz-Latn-UZ"/>
        </w:rPr>
        <w:t>aruv</w:t>
      </w:r>
      <w:r w:rsidR="00F405D7" w:rsidRPr="005D0B83">
        <w:rPr>
          <w:rFonts w:eastAsia="Times New Roman"/>
          <w:sz w:val="20"/>
          <w:szCs w:val="20"/>
          <w:lang w:val="uz-Latn-UZ"/>
        </w:rPr>
        <w:t xml:space="preserve"> </w:t>
      </w:r>
      <w:r w:rsidRPr="005D0B83">
        <w:rPr>
          <w:rFonts w:eastAsia="Times New Roman"/>
          <w:sz w:val="20"/>
          <w:szCs w:val="20"/>
          <w:lang w:val="uz-Latn-UZ"/>
        </w:rPr>
        <w:t>organining</w:t>
      </w:r>
      <w:r w:rsidR="00F405D7" w:rsidRPr="005D0B83">
        <w:rPr>
          <w:rFonts w:eastAsia="Times New Roman"/>
          <w:sz w:val="20"/>
          <w:szCs w:val="20"/>
          <w:lang w:val="uz-Latn-UZ"/>
        </w:rPr>
        <w:t xml:space="preserve"> </w:t>
      </w:r>
      <w:r w:rsidRPr="005D0B83">
        <w:rPr>
          <w:rFonts w:eastAsia="Times New Roman"/>
          <w:sz w:val="20"/>
          <w:szCs w:val="20"/>
          <w:lang w:val="uz-Latn-UZ"/>
        </w:rPr>
        <w:t>ba</w:t>
      </w:r>
      <w:r w:rsidR="00E01270">
        <w:rPr>
          <w:rFonts w:eastAsia="Times New Roman"/>
          <w:sz w:val="20"/>
          <w:szCs w:val="20"/>
          <w:lang w:val="uz-Latn-UZ"/>
        </w:rPr>
        <w:t>yon</w:t>
      </w:r>
      <w:r w:rsidRPr="005D0B83">
        <w:rPr>
          <w:rFonts w:eastAsia="Times New Roman"/>
          <w:sz w:val="20"/>
          <w:szCs w:val="20"/>
          <w:lang w:val="uz-Latn-UZ"/>
        </w:rPr>
        <w:t>nomasi</w:t>
      </w:r>
      <w:r w:rsidR="00F405D7" w:rsidRPr="005D0B83">
        <w:rPr>
          <w:rFonts w:eastAsia="Times New Roman"/>
          <w:sz w:val="20"/>
          <w:szCs w:val="20"/>
          <w:lang w:val="uz-Latn-UZ"/>
        </w:rPr>
        <w:t xml:space="preserve"> </w:t>
      </w:r>
      <w:r w:rsidRPr="005D0B83">
        <w:rPr>
          <w:rFonts w:eastAsia="Times New Roman"/>
          <w:sz w:val="20"/>
          <w:szCs w:val="20"/>
          <w:lang w:val="uz-Latn-UZ"/>
        </w:rPr>
        <w:t>tuzilgan</w:t>
      </w:r>
      <w:r w:rsidR="00F405D7" w:rsidRPr="005D0B83">
        <w:rPr>
          <w:rFonts w:eastAsia="Times New Roman"/>
          <w:sz w:val="20"/>
          <w:szCs w:val="20"/>
          <w:lang w:val="uz-Latn-UZ"/>
        </w:rPr>
        <w:t xml:space="preserve"> </w:t>
      </w:r>
      <w:r w:rsidRPr="005D0B83">
        <w:rPr>
          <w:rFonts w:eastAsia="Times New Roman"/>
          <w:sz w:val="20"/>
          <w:szCs w:val="20"/>
          <w:lang w:val="uz-Latn-UZ"/>
        </w:rPr>
        <w:t>sana</w:t>
      </w:r>
      <w:r w:rsidR="00F405D7" w:rsidRPr="005D0B83">
        <w:rPr>
          <w:rFonts w:eastAsia="Times New Roman"/>
          <w:sz w:val="20"/>
          <w:szCs w:val="20"/>
          <w:lang w:val="uz-Latn-UZ"/>
        </w:rPr>
        <w:t xml:space="preserve"> </w:t>
      </w:r>
      <w:r w:rsidRPr="005D0B83">
        <w:rPr>
          <w:rFonts w:eastAsia="Times New Roman"/>
          <w:sz w:val="20"/>
          <w:szCs w:val="20"/>
          <w:lang w:val="uz-Latn-UZ"/>
        </w:rPr>
        <w:t>hisoblanadi</w:t>
      </w:r>
      <w:r w:rsidR="00F405D7" w:rsidRPr="005D0B83">
        <w:rPr>
          <w:rFonts w:eastAsia="Times New Roman"/>
          <w:sz w:val="20"/>
          <w:szCs w:val="20"/>
          <w:lang w:val="uz-Latn-UZ"/>
        </w:rPr>
        <w:t>.</w:t>
      </w:r>
    </w:p>
    <w:p w14:paraId="311A5E33" w14:textId="77777777" w:rsidR="00F405D7" w:rsidRPr="005D0B83" w:rsidRDefault="00F405D7">
      <w:pPr>
        <w:rPr>
          <w:lang w:val="uz-Latn-UZ"/>
        </w:rPr>
      </w:pPr>
    </w:p>
    <w:sectPr w:rsidR="00F405D7" w:rsidRPr="005D0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D7"/>
    <w:rsid w:val="00053E18"/>
    <w:rsid w:val="00140B00"/>
    <w:rsid w:val="00145189"/>
    <w:rsid w:val="00247EA0"/>
    <w:rsid w:val="003A60CE"/>
    <w:rsid w:val="003A74E2"/>
    <w:rsid w:val="003B7F41"/>
    <w:rsid w:val="003F2E9C"/>
    <w:rsid w:val="00453D39"/>
    <w:rsid w:val="00461B4F"/>
    <w:rsid w:val="004724E8"/>
    <w:rsid w:val="00517A8D"/>
    <w:rsid w:val="005D0B83"/>
    <w:rsid w:val="0065165A"/>
    <w:rsid w:val="00656F88"/>
    <w:rsid w:val="006F1CB5"/>
    <w:rsid w:val="00714A28"/>
    <w:rsid w:val="00727403"/>
    <w:rsid w:val="007F0672"/>
    <w:rsid w:val="00886BE8"/>
    <w:rsid w:val="00914AF7"/>
    <w:rsid w:val="00AB61CA"/>
    <w:rsid w:val="00B15994"/>
    <w:rsid w:val="00B563F3"/>
    <w:rsid w:val="00B8704B"/>
    <w:rsid w:val="00BC35FC"/>
    <w:rsid w:val="00C215F6"/>
    <w:rsid w:val="00C64E11"/>
    <w:rsid w:val="00CB068B"/>
    <w:rsid w:val="00D05C45"/>
    <w:rsid w:val="00D43B36"/>
    <w:rsid w:val="00DD22AD"/>
    <w:rsid w:val="00DF5559"/>
    <w:rsid w:val="00E01270"/>
    <w:rsid w:val="00E17730"/>
    <w:rsid w:val="00E656DC"/>
    <w:rsid w:val="00E97730"/>
    <w:rsid w:val="00EC45D9"/>
    <w:rsid w:val="00EF2E3C"/>
    <w:rsid w:val="00F405D7"/>
    <w:rsid w:val="00FC38E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C0C7"/>
  <w15:chartTrackingRefBased/>
  <w15:docId w15:val="{29F20AB8-10CF-4EF4-9D1B-494736C4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5D7"/>
    <w:pPr>
      <w:spacing w:after="0" w:line="240" w:lineRule="auto"/>
    </w:pPr>
    <w:rPr>
      <w:rFonts w:ascii="Times New Roman" w:eastAsiaTheme="minorEastAsia"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05D7"/>
    <w:rPr>
      <w:color w:val="0000FF"/>
      <w:u w:val="single"/>
    </w:rPr>
  </w:style>
  <w:style w:type="character" w:styleId="a4">
    <w:name w:val="annotation reference"/>
    <w:basedOn w:val="a0"/>
    <w:uiPriority w:val="99"/>
    <w:semiHidden/>
    <w:unhideWhenUsed/>
    <w:rsid w:val="00B8704B"/>
    <w:rPr>
      <w:sz w:val="16"/>
      <w:szCs w:val="16"/>
    </w:rPr>
  </w:style>
  <w:style w:type="paragraph" w:styleId="a5">
    <w:name w:val="annotation text"/>
    <w:basedOn w:val="a"/>
    <w:link w:val="a6"/>
    <w:uiPriority w:val="99"/>
    <w:semiHidden/>
    <w:unhideWhenUsed/>
    <w:rsid w:val="00B8704B"/>
    <w:rPr>
      <w:sz w:val="20"/>
      <w:szCs w:val="20"/>
    </w:rPr>
  </w:style>
  <w:style w:type="character" w:customStyle="1" w:styleId="a6">
    <w:name w:val="Текст примечания Знак"/>
    <w:basedOn w:val="a0"/>
    <w:link w:val="a5"/>
    <w:uiPriority w:val="99"/>
    <w:semiHidden/>
    <w:rsid w:val="00B8704B"/>
    <w:rPr>
      <w:rFonts w:ascii="Times New Roman" w:eastAsiaTheme="minorEastAsia" w:hAnsi="Times New Roman" w:cs="Times New Roman"/>
      <w:kern w:val="0"/>
      <w:sz w:val="20"/>
      <w:szCs w:val="20"/>
      <w:lang w:eastAsia="ru-RU"/>
      <w14:ligatures w14:val="none"/>
    </w:rPr>
  </w:style>
  <w:style w:type="paragraph" w:styleId="a7">
    <w:name w:val="annotation subject"/>
    <w:basedOn w:val="a5"/>
    <w:next w:val="a5"/>
    <w:link w:val="a8"/>
    <w:uiPriority w:val="99"/>
    <w:semiHidden/>
    <w:unhideWhenUsed/>
    <w:rsid w:val="00B8704B"/>
    <w:rPr>
      <w:b/>
      <w:bCs/>
    </w:rPr>
  </w:style>
  <w:style w:type="character" w:customStyle="1" w:styleId="a8">
    <w:name w:val="Тема примечания Знак"/>
    <w:basedOn w:val="a6"/>
    <w:link w:val="a7"/>
    <w:uiPriority w:val="99"/>
    <w:semiHidden/>
    <w:rsid w:val="00B8704B"/>
    <w:rPr>
      <w:rFonts w:ascii="Times New Roman" w:eastAsiaTheme="minorEastAsia" w:hAnsi="Times New Roman" w:cs="Times New Roman"/>
      <w:b/>
      <w:bCs/>
      <w:kern w:val="0"/>
      <w:sz w:val="20"/>
      <w:szCs w:val="20"/>
      <w:lang w:eastAsia="ru-RU"/>
      <w14:ligatures w14:val="none"/>
    </w:rPr>
  </w:style>
  <w:style w:type="character" w:styleId="a9">
    <w:name w:val="Unresolved Mention"/>
    <w:basedOn w:val="a0"/>
    <w:uiPriority w:val="99"/>
    <w:semiHidden/>
    <w:unhideWhenUsed/>
    <w:rsid w:val="00C64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crollText(3080137)" TargetMode="External"/><Relationship Id="rId5" Type="http://schemas.openxmlformats.org/officeDocument/2006/relationships/hyperlink" Target="javascript:scrollText(3080137)" TargetMode="External"/><Relationship Id="rId4" Type="http://schemas.openxmlformats.org/officeDocument/2006/relationships/hyperlink" Target="javascript:scrollText(3080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1680</Words>
  <Characters>9580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b11.act@outlook.com</dc:creator>
  <cp:keywords/>
  <dc:description/>
  <cp:lastModifiedBy>Temurmalik Nurmuratov</cp:lastModifiedBy>
  <cp:revision>19</cp:revision>
  <dcterms:created xsi:type="dcterms:W3CDTF">2024-03-19T08:26:00Z</dcterms:created>
  <dcterms:modified xsi:type="dcterms:W3CDTF">2026-07-01T10:45:00Z</dcterms:modified>
</cp:coreProperties>
</file>